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3B" w:rsidRDefault="00AA71CC" w:rsidP="00AA71CC">
      <w:pPr>
        <w:jc w:val="center"/>
        <w:rPr>
          <w:rFonts w:ascii="Baskerville Old Face" w:hAnsi="Baskerville Old Face"/>
          <w:sz w:val="30"/>
          <w:szCs w:val="30"/>
        </w:rPr>
      </w:pPr>
      <w:bookmarkStart w:id="0" w:name="_GoBack"/>
      <w:bookmarkEnd w:id="0"/>
      <w:r>
        <w:rPr>
          <w:rFonts w:ascii="Baskerville Old Face" w:hAnsi="Baskerville Old Face"/>
          <w:sz w:val="30"/>
          <w:szCs w:val="30"/>
        </w:rPr>
        <w:t>Sermon on</w:t>
      </w:r>
      <w:r w:rsidR="00F3633B">
        <w:rPr>
          <w:rFonts w:ascii="Baskerville Old Face" w:hAnsi="Baskerville Old Face"/>
          <w:sz w:val="30"/>
          <w:szCs w:val="30"/>
        </w:rPr>
        <w:t xml:space="preserve"> Epiphany 7</w:t>
      </w:r>
      <w:r w:rsidR="00F3633B">
        <w:rPr>
          <w:rFonts w:ascii="Baskerville Old Face" w:hAnsi="Baskerville Old Face"/>
          <w:sz w:val="30"/>
          <w:szCs w:val="30"/>
        </w:rPr>
        <w:br/>
        <w:t>(Gen 45; 1 Cor 15; Lk 6:27-)</w:t>
      </w:r>
    </w:p>
    <w:p w:rsidR="00F3633B" w:rsidRDefault="00F3633B" w:rsidP="00F3633B">
      <w:pPr>
        <w:jc w:val="right"/>
        <w:rPr>
          <w:rFonts w:ascii="Baskerville Old Face" w:hAnsi="Baskerville Old Face"/>
          <w:sz w:val="30"/>
          <w:szCs w:val="30"/>
        </w:rPr>
      </w:pPr>
      <w:r>
        <w:rPr>
          <w:rFonts w:ascii="Baskerville Old Face" w:hAnsi="Baskerville Old Face"/>
          <w:sz w:val="30"/>
          <w:szCs w:val="30"/>
        </w:rPr>
        <w:t xml:space="preserve">In Wendell Berry’s gorgeous novel, </w:t>
      </w:r>
      <w:r>
        <w:rPr>
          <w:rFonts w:ascii="Baskerville Old Face" w:hAnsi="Baskerville Old Face"/>
          <w:i/>
          <w:sz w:val="30"/>
          <w:szCs w:val="30"/>
        </w:rPr>
        <w:t xml:space="preserve">Jayber Crow, </w:t>
      </w:r>
      <w:r>
        <w:rPr>
          <w:rFonts w:ascii="Baskerville Old Face" w:hAnsi="Baskerville Old Face"/>
          <w:sz w:val="30"/>
          <w:szCs w:val="30"/>
        </w:rPr>
        <w:t xml:space="preserve">Jayber is the barber in Port William, Kentucky; the story is </w:t>
      </w:r>
      <w:r w:rsidR="00957817">
        <w:rPr>
          <w:rFonts w:ascii="Baskerville Old Face" w:hAnsi="Baskerville Old Face"/>
          <w:sz w:val="30"/>
          <w:szCs w:val="30"/>
        </w:rPr>
        <w:t xml:space="preserve">narrated by him and </w:t>
      </w:r>
      <w:r>
        <w:rPr>
          <w:rFonts w:ascii="Baskerville Old Face" w:hAnsi="Baskerville Old Face"/>
          <w:sz w:val="30"/>
          <w:szCs w:val="30"/>
        </w:rPr>
        <w:t>based around his conversations and interactions with the town characters including Troy Chatham, a farmer who is into “expansion,” an expansion that, according to Jayber, ends up destroying a lot of land in the county</w:t>
      </w:r>
    </w:p>
    <w:p w:rsidR="00635CBE" w:rsidRDefault="00635CBE" w:rsidP="00F3633B">
      <w:pPr>
        <w:jc w:val="right"/>
        <w:rPr>
          <w:rFonts w:ascii="Baskerville Old Face" w:hAnsi="Baskerville Old Face"/>
          <w:sz w:val="30"/>
          <w:szCs w:val="30"/>
        </w:rPr>
      </w:pPr>
      <w:r>
        <w:rPr>
          <w:rFonts w:ascii="Baskerville Old Face" w:hAnsi="Baskerville Old Face"/>
          <w:sz w:val="30"/>
          <w:szCs w:val="30"/>
        </w:rPr>
        <w:t xml:space="preserve">To make matters much worse, Troy married Mattie, the woman he has secretly loved from High School days.  It </w:t>
      </w:r>
      <w:r w:rsidR="003018EC">
        <w:rPr>
          <w:rFonts w:ascii="Baskerville Old Face" w:hAnsi="Baskerville Old Face"/>
          <w:sz w:val="30"/>
          <w:szCs w:val="30"/>
        </w:rPr>
        <w:t xml:space="preserve">is the late 1960’s and </w:t>
      </w:r>
      <w:r w:rsidR="00E544A1">
        <w:rPr>
          <w:rFonts w:ascii="Baskerville Old Face" w:hAnsi="Baskerville Old Face"/>
          <w:sz w:val="30"/>
          <w:szCs w:val="30"/>
        </w:rPr>
        <w:t xml:space="preserve">the </w:t>
      </w:r>
      <w:r w:rsidR="003018EC">
        <w:rPr>
          <w:rFonts w:ascii="Baskerville Old Face" w:hAnsi="Baskerville Old Face"/>
          <w:sz w:val="30"/>
          <w:szCs w:val="30"/>
        </w:rPr>
        <w:t>fight</w:t>
      </w:r>
      <w:r>
        <w:rPr>
          <w:rFonts w:ascii="Baskerville Old Face" w:hAnsi="Baskerville Old Face"/>
          <w:sz w:val="30"/>
          <w:szCs w:val="30"/>
        </w:rPr>
        <w:t xml:space="preserve"> in America over civi</w:t>
      </w:r>
      <w:r w:rsidR="003018EC">
        <w:rPr>
          <w:rFonts w:ascii="Baskerville Old Face" w:hAnsi="Baskerville Old Face"/>
          <w:sz w:val="30"/>
          <w:szCs w:val="30"/>
        </w:rPr>
        <w:t>l rights and the Vietnam war is</w:t>
      </w:r>
      <w:r>
        <w:rPr>
          <w:rFonts w:ascii="Baskerville Old Face" w:hAnsi="Baskerville Old Face"/>
          <w:sz w:val="30"/>
          <w:szCs w:val="30"/>
        </w:rPr>
        <w:t xml:space="preserve"> burning</w:t>
      </w:r>
      <w:r w:rsidR="00957817">
        <w:rPr>
          <w:rFonts w:ascii="Baskerville Old Face" w:hAnsi="Baskerville Old Face"/>
          <w:sz w:val="30"/>
          <w:szCs w:val="30"/>
        </w:rPr>
        <w:t xml:space="preserve"> on the streets and dividing fathers and mothers, sisters and brothers</w:t>
      </w:r>
    </w:p>
    <w:p w:rsidR="00957817" w:rsidRDefault="00957817" w:rsidP="00F3633B">
      <w:pPr>
        <w:jc w:val="right"/>
        <w:rPr>
          <w:rFonts w:ascii="Baskerville Old Face" w:hAnsi="Baskerville Old Face"/>
          <w:sz w:val="30"/>
          <w:szCs w:val="30"/>
        </w:rPr>
      </w:pPr>
      <w:r>
        <w:rPr>
          <w:rFonts w:ascii="Baskerville Old Face" w:hAnsi="Baskerville Old Face"/>
          <w:sz w:val="30"/>
          <w:szCs w:val="30"/>
        </w:rPr>
        <w:t>Troy is a fierce supporter of the U.S. war policies, one evening in the barbershop, he loosens his lips</w:t>
      </w:r>
      <w:r w:rsidR="003018EC">
        <w:rPr>
          <w:rFonts w:ascii="Baskerville Old Face" w:hAnsi="Baskerville Old Face"/>
          <w:sz w:val="30"/>
          <w:szCs w:val="30"/>
        </w:rPr>
        <w:t xml:space="preserve"> with regards to the protestors:</w:t>
      </w:r>
      <w:r>
        <w:rPr>
          <w:rFonts w:ascii="Baskerville Old Face" w:hAnsi="Baskerville Old Face"/>
          <w:sz w:val="30"/>
          <w:szCs w:val="30"/>
        </w:rPr>
        <w:t xml:space="preserve"> </w:t>
      </w:r>
      <w:r w:rsidRPr="00957817">
        <w:rPr>
          <w:rFonts w:ascii="Baskerville Old Face" w:hAnsi="Baskerville Old Face"/>
          <w:sz w:val="30"/>
          <w:szCs w:val="30"/>
        </w:rPr>
        <w:t>“They ought to round up every one of them sons of bitches and put them right in front of the damned communists, and then whoever killed who, it would be all to the good.”</w:t>
      </w:r>
    </w:p>
    <w:p w:rsidR="00957817" w:rsidRDefault="00957817" w:rsidP="00F3633B">
      <w:pPr>
        <w:jc w:val="right"/>
        <w:rPr>
          <w:rFonts w:ascii="Baskerville Old Face" w:hAnsi="Baskerville Old Face"/>
          <w:sz w:val="30"/>
          <w:szCs w:val="30"/>
        </w:rPr>
      </w:pPr>
      <w:r w:rsidRPr="00957817">
        <w:rPr>
          <w:rFonts w:ascii="Baskerville Old Face" w:hAnsi="Baskerville Old Face"/>
          <w:sz w:val="30"/>
          <w:szCs w:val="30"/>
        </w:rPr>
        <w:t>There was a little pause after that. Nobody wanted to try to top it. . . .</w:t>
      </w:r>
    </w:p>
    <w:p w:rsidR="00957817" w:rsidRPr="00957817" w:rsidRDefault="00957817" w:rsidP="00957817">
      <w:pPr>
        <w:jc w:val="right"/>
        <w:rPr>
          <w:rFonts w:ascii="Baskerville Old Face" w:hAnsi="Baskerville Old Face"/>
          <w:sz w:val="30"/>
          <w:szCs w:val="30"/>
          <w:lang w:val="en-US"/>
        </w:rPr>
      </w:pPr>
      <w:r w:rsidRPr="00957817">
        <w:rPr>
          <w:rFonts w:ascii="Baskerville Old Face" w:hAnsi="Baskerville Old Face"/>
          <w:sz w:val="30"/>
          <w:szCs w:val="30"/>
          <w:lang w:val="en-US"/>
        </w:rPr>
        <w:t>It was hard to do, but I quit cutting hair and looked at Troy. I said, “Love your enemies, bless them that curse you, do good to them that hate you.”</w:t>
      </w:r>
    </w:p>
    <w:p w:rsidR="00957817" w:rsidRPr="00957817" w:rsidRDefault="00957817" w:rsidP="00957817">
      <w:pPr>
        <w:jc w:val="right"/>
        <w:rPr>
          <w:rFonts w:ascii="Baskerville Old Face" w:hAnsi="Baskerville Old Face"/>
          <w:sz w:val="30"/>
          <w:szCs w:val="30"/>
          <w:lang w:val="en-US"/>
        </w:rPr>
      </w:pPr>
      <w:r w:rsidRPr="00957817">
        <w:rPr>
          <w:rFonts w:ascii="Baskerville Old Face" w:hAnsi="Baskerville Old Face"/>
          <w:sz w:val="30"/>
          <w:szCs w:val="30"/>
          <w:lang w:val="en-US"/>
        </w:rPr>
        <w:t>Troy jerked his head up and widened his eyes at me. “Where did you get that crap?”</w:t>
      </w:r>
      <w:r>
        <w:rPr>
          <w:rFonts w:ascii="Baskerville Old Face" w:hAnsi="Baskerville Old Face"/>
          <w:sz w:val="30"/>
          <w:szCs w:val="30"/>
          <w:lang w:val="en-US"/>
        </w:rPr>
        <w:t xml:space="preserve"> </w:t>
      </w:r>
      <w:r w:rsidRPr="00957817">
        <w:rPr>
          <w:rFonts w:ascii="Baskerville Old Face" w:hAnsi="Baskerville Old Face"/>
          <w:sz w:val="30"/>
          <w:szCs w:val="30"/>
          <w:lang w:val="en-US"/>
        </w:rPr>
        <w:t>I said, “Jesus Christ.”</w:t>
      </w:r>
      <w:r>
        <w:rPr>
          <w:rFonts w:ascii="Baskerville Old Face" w:hAnsi="Baskerville Old Face"/>
          <w:sz w:val="30"/>
          <w:szCs w:val="30"/>
          <w:lang w:val="en-US"/>
        </w:rPr>
        <w:t xml:space="preserve"> </w:t>
      </w:r>
      <w:r w:rsidRPr="00957817">
        <w:rPr>
          <w:rFonts w:ascii="Baskerville Old Face" w:hAnsi="Baskerville Old Face"/>
          <w:sz w:val="30"/>
          <w:szCs w:val="30"/>
          <w:lang w:val="en-US"/>
        </w:rPr>
        <w:t>And Troy said, “Oh.”</w:t>
      </w:r>
    </w:p>
    <w:p w:rsidR="00957817" w:rsidRDefault="00957817" w:rsidP="00957817">
      <w:pPr>
        <w:jc w:val="right"/>
        <w:rPr>
          <w:rFonts w:ascii="Baskerville Old Face" w:hAnsi="Baskerville Old Face"/>
          <w:sz w:val="30"/>
          <w:szCs w:val="30"/>
          <w:lang w:val="en-US"/>
        </w:rPr>
      </w:pPr>
      <w:r w:rsidRPr="00957817">
        <w:rPr>
          <w:rFonts w:ascii="Baskerville Old Face" w:hAnsi="Baskerville Old Face"/>
          <w:sz w:val="30"/>
          <w:szCs w:val="30"/>
          <w:lang w:val="en-US"/>
        </w:rPr>
        <w:t>It would have been a great moment in the history of Christianity, except that I did not love Troy.</w:t>
      </w:r>
    </w:p>
    <w:p w:rsidR="00957817" w:rsidRDefault="003018EC" w:rsidP="00957817">
      <w:pPr>
        <w:jc w:val="right"/>
        <w:rPr>
          <w:rFonts w:ascii="Baskerville Old Face" w:hAnsi="Baskerville Old Face"/>
          <w:sz w:val="30"/>
          <w:szCs w:val="30"/>
          <w:lang w:val="en-US"/>
        </w:rPr>
      </w:pPr>
      <w:r>
        <w:rPr>
          <w:rFonts w:ascii="Baskerville Old Face" w:hAnsi="Baskerville Old Face"/>
          <w:sz w:val="30"/>
          <w:szCs w:val="30"/>
          <w:lang w:val="en-US"/>
        </w:rPr>
        <w:t>I can relate; it’s one thing to know the difference following Jesus can make in the abstract, I can even admire the wonder and beauty of our gospel text from a distance, imagining that I could, theoretically, love my enemies or at least everyone else’s enemies.</w:t>
      </w:r>
    </w:p>
    <w:p w:rsidR="003018EC" w:rsidRDefault="003018EC" w:rsidP="00957817">
      <w:pPr>
        <w:jc w:val="right"/>
        <w:rPr>
          <w:rFonts w:ascii="Baskerville Old Face" w:hAnsi="Baskerville Old Face"/>
          <w:sz w:val="30"/>
          <w:szCs w:val="30"/>
          <w:lang w:val="en-US"/>
        </w:rPr>
      </w:pPr>
      <w:r>
        <w:rPr>
          <w:rFonts w:ascii="Baskerville Old Face" w:hAnsi="Baskerville Old Face"/>
          <w:sz w:val="30"/>
          <w:szCs w:val="30"/>
          <w:lang w:val="en-US"/>
        </w:rPr>
        <w:lastRenderedPageBreak/>
        <w:t>But then it all comes crashing</w:t>
      </w:r>
      <w:r w:rsidR="00894ED7">
        <w:rPr>
          <w:rFonts w:ascii="Baskerville Old Face" w:hAnsi="Baskerville Old Face"/>
          <w:sz w:val="30"/>
          <w:szCs w:val="30"/>
          <w:lang w:val="en-US"/>
        </w:rPr>
        <w:t xml:space="preserve"> down: sure I’ve blessed those who’ve cursed me; I’ve prayed for those who’ve stuck emotionally poisonous knives into me; but I’</w:t>
      </w:r>
      <w:r>
        <w:rPr>
          <w:rFonts w:ascii="Baskerville Old Face" w:hAnsi="Baskerville Old Face"/>
          <w:sz w:val="30"/>
          <w:szCs w:val="30"/>
          <w:lang w:val="en-US"/>
        </w:rPr>
        <w:t>ve nurtured grudges that have turned into fantasies of revenge</w:t>
      </w:r>
      <w:r w:rsidR="00894ED7">
        <w:rPr>
          <w:rFonts w:ascii="Baskerville Old Face" w:hAnsi="Baskerville Old Face"/>
          <w:sz w:val="30"/>
          <w:szCs w:val="30"/>
          <w:lang w:val="en-US"/>
        </w:rPr>
        <w:t xml:space="preserve"> towards those same people.</w:t>
      </w:r>
    </w:p>
    <w:p w:rsidR="00EA3956" w:rsidRDefault="00EA3956" w:rsidP="00957817">
      <w:pPr>
        <w:jc w:val="right"/>
        <w:rPr>
          <w:rFonts w:ascii="Baskerville Old Face" w:hAnsi="Baskerville Old Face"/>
          <w:sz w:val="30"/>
          <w:szCs w:val="30"/>
          <w:lang w:val="en-US"/>
        </w:rPr>
      </w:pPr>
      <w:r>
        <w:rPr>
          <w:rFonts w:ascii="Baskerville Old Face" w:hAnsi="Baskerville Old Face"/>
          <w:sz w:val="30"/>
          <w:szCs w:val="30"/>
          <w:lang w:val="en-US"/>
        </w:rPr>
        <w:t>Even with counselling, even with contemplative prayer in which I learn to breathe and practice mindfulness, I recognize how woefully short of this ideal I am!</w:t>
      </w:r>
    </w:p>
    <w:p w:rsidR="00095613" w:rsidRDefault="00894ED7" w:rsidP="00957817">
      <w:pPr>
        <w:jc w:val="right"/>
        <w:rPr>
          <w:rFonts w:ascii="Baskerville Old Face" w:hAnsi="Baskerville Old Face"/>
          <w:sz w:val="30"/>
          <w:szCs w:val="30"/>
          <w:lang w:val="en-US"/>
        </w:rPr>
      </w:pPr>
      <w:r>
        <w:rPr>
          <w:rFonts w:ascii="Baskerville Old Face" w:hAnsi="Baskerville Old Face"/>
          <w:sz w:val="30"/>
          <w:szCs w:val="30"/>
          <w:lang w:val="en-US"/>
        </w:rPr>
        <w:t>There’s no teaching of Jesus that helps us understand more clearly what Paul says</w:t>
      </w:r>
      <w:r w:rsidR="00095613">
        <w:rPr>
          <w:rFonts w:ascii="Baskerville Old Face" w:hAnsi="Baskerville Old Face"/>
          <w:sz w:val="30"/>
          <w:szCs w:val="30"/>
          <w:lang w:val="en-US"/>
        </w:rPr>
        <w:t xml:space="preserve"> in our second reading</w:t>
      </w:r>
      <w:r>
        <w:rPr>
          <w:rFonts w:ascii="Baskerville Old Face" w:hAnsi="Baskerville Old Face"/>
          <w:sz w:val="30"/>
          <w:szCs w:val="30"/>
          <w:lang w:val="en-US"/>
        </w:rPr>
        <w:t xml:space="preserve">, “flesh and blood cannot inherit the kingdom of God.” </w:t>
      </w:r>
      <w:r w:rsidR="00095613">
        <w:rPr>
          <w:rFonts w:ascii="Baskerville Old Face" w:hAnsi="Baskerville Old Face"/>
          <w:sz w:val="30"/>
          <w:szCs w:val="30"/>
          <w:lang w:val="en-US"/>
        </w:rPr>
        <w:t>We simply cannot, however hard we try, completely remove the fight or flight response that is hardwired into our DNA and that kicks in when people hurt us; that kicks in for others when we hurt them!</w:t>
      </w:r>
    </w:p>
    <w:p w:rsidR="00095613" w:rsidRDefault="00095613" w:rsidP="00957817">
      <w:pPr>
        <w:jc w:val="right"/>
        <w:rPr>
          <w:rFonts w:ascii="Baskerville Old Face" w:hAnsi="Baskerville Old Face"/>
          <w:sz w:val="30"/>
          <w:szCs w:val="30"/>
          <w:lang w:val="en-US"/>
        </w:rPr>
      </w:pPr>
      <w:r>
        <w:rPr>
          <w:rFonts w:ascii="Baskerville Old Face" w:hAnsi="Baskerville Old Face"/>
          <w:sz w:val="30"/>
          <w:szCs w:val="30"/>
          <w:lang w:val="en-US"/>
        </w:rPr>
        <w:t>Now this brings up a bunch of things doesn’t it? Should we be trying to do the impossible? Should we be trying to contradict our human condition in some fundamental way?</w:t>
      </w:r>
    </w:p>
    <w:p w:rsidR="00894ED7" w:rsidRDefault="00095613" w:rsidP="00095613">
      <w:pPr>
        <w:jc w:val="right"/>
        <w:rPr>
          <w:rFonts w:ascii="Baskerville Old Face" w:hAnsi="Baskerville Old Face"/>
          <w:sz w:val="30"/>
          <w:szCs w:val="30"/>
          <w:lang w:val="en-US"/>
        </w:rPr>
      </w:pPr>
      <w:r>
        <w:rPr>
          <w:rFonts w:ascii="Baskerville Old Face" w:hAnsi="Baskerville Old Face"/>
          <w:sz w:val="30"/>
          <w:szCs w:val="30"/>
          <w:lang w:val="en-US"/>
        </w:rPr>
        <w:t>I don’t think that’s what Jesus is aiming at in his teaching which I’ll get to in a minute; nor, by the way do I think Paul means that</w:t>
      </w:r>
      <w:r w:rsidR="00894ED7">
        <w:rPr>
          <w:rFonts w:ascii="Baskerville Old Face" w:hAnsi="Baskerville Old Face"/>
          <w:sz w:val="30"/>
          <w:szCs w:val="30"/>
          <w:lang w:val="en-US"/>
        </w:rPr>
        <w:t xml:space="preserve"> we can’t </w:t>
      </w:r>
      <w:r w:rsidR="00CF7AF1">
        <w:rPr>
          <w:rFonts w:ascii="Baskerville Old Face" w:hAnsi="Baskerville Old Face"/>
          <w:sz w:val="30"/>
          <w:szCs w:val="30"/>
          <w:lang w:val="en-US"/>
        </w:rPr>
        <w:t>participate in becoming followers of Jesus in the new commons being created by God and Christ’s Spirit</w:t>
      </w:r>
    </w:p>
    <w:p w:rsidR="00EA3956" w:rsidRDefault="00095613" w:rsidP="00957817">
      <w:pPr>
        <w:jc w:val="right"/>
        <w:rPr>
          <w:rFonts w:ascii="Baskerville Old Face" w:hAnsi="Baskerville Old Face"/>
          <w:sz w:val="30"/>
          <w:szCs w:val="30"/>
          <w:lang w:val="en-US"/>
        </w:rPr>
      </w:pPr>
      <w:r>
        <w:rPr>
          <w:rFonts w:ascii="Baskerville Old Face" w:hAnsi="Baskerville Old Face"/>
          <w:sz w:val="30"/>
          <w:szCs w:val="30"/>
          <w:lang w:val="en-US"/>
        </w:rPr>
        <w:t xml:space="preserve">As is usual for human beings, our own struggles, </w:t>
      </w:r>
      <w:r w:rsidR="00E77C27">
        <w:rPr>
          <w:rFonts w:ascii="Baskerville Old Face" w:hAnsi="Baskerville Old Face"/>
          <w:sz w:val="30"/>
          <w:szCs w:val="30"/>
          <w:lang w:val="en-US"/>
        </w:rPr>
        <w:t xml:space="preserve">Jayber Crow’s struggles, </w:t>
      </w:r>
      <w:r>
        <w:rPr>
          <w:rFonts w:ascii="Baskerville Old Face" w:hAnsi="Baskerville Old Face"/>
          <w:sz w:val="30"/>
          <w:szCs w:val="30"/>
          <w:lang w:val="en-US"/>
        </w:rPr>
        <w:t>my own struggles with this teaching begin because I’ve tried to absolutize them, tried to ram this teaching into some “one size fits all mould.”</w:t>
      </w:r>
    </w:p>
    <w:p w:rsidR="00095613" w:rsidRDefault="00095613" w:rsidP="00957817">
      <w:pPr>
        <w:jc w:val="right"/>
        <w:rPr>
          <w:rFonts w:ascii="Baskerville Old Face" w:hAnsi="Baskerville Old Face"/>
          <w:sz w:val="30"/>
          <w:szCs w:val="30"/>
          <w:lang w:val="en-US"/>
        </w:rPr>
      </w:pPr>
      <w:r>
        <w:rPr>
          <w:rFonts w:ascii="Baskerville Old Face" w:hAnsi="Baskerville Old Face"/>
          <w:sz w:val="30"/>
          <w:szCs w:val="30"/>
          <w:lang w:val="en-US"/>
        </w:rPr>
        <w:t>But is Jesus asking that I feel no hatred in my heart towards those who hurt me</w:t>
      </w:r>
      <w:r w:rsidR="00E77C27">
        <w:rPr>
          <w:rFonts w:ascii="Baskerville Old Face" w:hAnsi="Baskerville Old Face"/>
          <w:sz w:val="30"/>
          <w:szCs w:val="30"/>
          <w:lang w:val="en-US"/>
        </w:rPr>
        <w:t xml:space="preserve"> or hurt others</w:t>
      </w:r>
      <w:r>
        <w:rPr>
          <w:rFonts w:ascii="Baskerville Old Face" w:hAnsi="Baskerville Old Face"/>
          <w:sz w:val="30"/>
          <w:szCs w:val="30"/>
          <w:lang w:val="en-US"/>
        </w:rPr>
        <w:t>? I don’t think so.</w:t>
      </w:r>
    </w:p>
    <w:p w:rsidR="00095613" w:rsidRDefault="00095613" w:rsidP="00957817">
      <w:pPr>
        <w:jc w:val="right"/>
        <w:rPr>
          <w:rFonts w:ascii="Baskerville Old Face" w:hAnsi="Baskerville Old Face"/>
          <w:sz w:val="30"/>
          <w:szCs w:val="30"/>
          <w:lang w:val="en-US"/>
        </w:rPr>
      </w:pPr>
      <w:r>
        <w:rPr>
          <w:rFonts w:ascii="Baskerville Old Face" w:hAnsi="Baskerville Old Face"/>
          <w:sz w:val="30"/>
          <w:szCs w:val="30"/>
          <w:lang w:val="en-US"/>
        </w:rPr>
        <w:t xml:space="preserve">Further, in response to those who would absolutize this teaching, is Jesus asking the abused woman, the abused child to simply and continually offer themselves up to more abuse?  </w:t>
      </w:r>
      <w:r w:rsidR="00E77C27">
        <w:rPr>
          <w:rFonts w:ascii="Baskerville Old Face" w:hAnsi="Baskerville Old Face"/>
          <w:sz w:val="30"/>
          <w:szCs w:val="30"/>
          <w:lang w:val="en-US"/>
        </w:rPr>
        <w:t xml:space="preserve">What about marginalized communities in our midst?  </w:t>
      </w:r>
      <w:r>
        <w:rPr>
          <w:rFonts w:ascii="Baskerville Old Face" w:hAnsi="Baskerville Old Face"/>
          <w:sz w:val="30"/>
          <w:szCs w:val="30"/>
          <w:lang w:val="en-US"/>
        </w:rPr>
        <w:t>This has happened (still happens today!) in the name of “biblical teaching.”  I don’t think so; in fact, I’ll be stronger, No, Jesus is not!</w:t>
      </w:r>
    </w:p>
    <w:p w:rsidR="00095613" w:rsidRDefault="00E854DB" w:rsidP="00957817">
      <w:pPr>
        <w:jc w:val="right"/>
        <w:rPr>
          <w:rFonts w:ascii="Baskerville Old Face" w:hAnsi="Baskerville Old Face"/>
          <w:sz w:val="30"/>
          <w:szCs w:val="30"/>
          <w:lang w:val="en-US"/>
        </w:rPr>
      </w:pPr>
      <w:r>
        <w:rPr>
          <w:rFonts w:ascii="Baskerville Old Face" w:hAnsi="Baskerville Old Face"/>
          <w:sz w:val="30"/>
          <w:szCs w:val="30"/>
          <w:lang w:val="en-US"/>
        </w:rPr>
        <w:lastRenderedPageBreak/>
        <w:t>Is what Jesus asking of us as persons, but particular as a community difficult, counter-cultural, something that we’ll have to work at our whole lives and not fully arrive? Yes, I think so.  But what that is exactly will need to be individually and corporately discerned.</w:t>
      </w:r>
    </w:p>
    <w:p w:rsidR="00E854DB" w:rsidRDefault="00E854DB" w:rsidP="00957817">
      <w:pPr>
        <w:jc w:val="right"/>
        <w:rPr>
          <w:rFonts w:ascii="Baskerville Old Face" w:hAnsi="Baskerville Old Face"/>
          <w:sz w:val="30"/>
          <w:szCs w:val="30"/>
          <w:lang w:val="en-US"/>
        </w:rPr>
      </w:pPr>
      <w:r>
        <w:rPr>
          <w:rFonts w:ascii="Baskerville Old Face" w:hAnsi="Baskerville Old Face"/>
          <w:sz w:val="30"/>
          <w:szCs w:val="30"/>
          <w:lang w:val="en-US"/>
        </w:rPr>
        <w:t>Is this teaching idealistic or is it meant to be practical? It’s both.</w:t>
      </w:r>
    </w:p>
    <w:p w:rsidR="00E77C27" w:rsidRDefault="00E77C27" w:rsidP="00957817">
      <w:pPr>
        <w:jc w:val="right"/>
        <w:rPr>
          <w:rFonts w:ascii="Baskerville Old Face" w:hAnsi="Baskerville Old Face"/>
          <w:sz w:val="30"/>
          <w:szCs w:val="30"/>
          <w:lang w:val="en-US"/>
        </w:rPr>
      </w:pPr>
      <w:r>
        <w:rPr>
          <w:rFonts w:ascii="Baskerville Old Face" w:hAnsi="Baskerville Old Face"/>
          <w:sz w:val="30"/>
          <w:szCs w:val="30"/>
          <w:lang w:val="en-US"/>
        </w:rPr>
        <w:t>So to elaborate briefly on each of these questions and concerns we need to understand Jesus in the context of what he has been saying since this bit of teaching is a continuation of his “Sermon on the Plain,” Luke’s version of Matthew’s “Sermon on the Mount.”</w:t>
      </w:r>
    </w:p>
    <w:p w:rsidR="00EA3956" w:rsidRDefault="00EA3956" w:rsidP="00957817">
      <w:pPr>
        <w:jc w:val="right"/>
        <w:rPr>
          <w:rFonts w:ascii="Baskerville Old Face" w:hAnsi="Baskerville Old Face"/>
          <w:sz w:val="30"/>
          <w:szCs w:val="30"/>
          <w:lang w:val="en-US"/>
        </w:rPr>
      </w:pPr>
      <w:r>
        <w:rPr>
          <w:rFonts w:ascii="Baskerville Old Face" w:hAnsi="Baskerville Old Face"/>
          <w:sz w:val="30"/>
          <w:szCs w:val="30"/>
          <w:lang w:val="en-US"/>
        </w:rPr>
        <w:t>Last week (at least at St. Th</w:t>
      </w:r>
      <w:r w:rsidR="00E77122">
        <w:rPr>
          <w:rFonts w:ascii="Baskerville Old Face" w:hAnsi="Baskerville Old Face"/>
          <w:sz w:val="30"/>
          <w:szCs w:val="30"/>
          <w:lang w:val="en-US"/>
        </w:rPr>
        <w:t>omas) I shared the story of Herb who became a paraplegic half-way through life and through a very difficult process renewed the meaning of his life.</w:t>
      </w:r>
    </w:p>
    <w:p w:rsidR="00E77122" w:rsidRDefault="00E77122" w:rsidP="00957817">
      <w:pPr>
        <w:jc w:val="right"/>
        <w:rPr>
          <w:rFonts w:ascii="Baskerville Old Face" w:hAnsi="Baskerville Old Face"/>
          <w:sz w:val="30"/>
          <w:szCs w:val="30"/>
          <w:lang w:val="en-US"/>
        </w:rPr>
      </w:pPr>
      <w:r>
        <w:rPr>
          <w:rFonts w:ascii="Baskerville Old Face" w:hAnsi="Baskerville Old Face"/>
          <w:sz w:val="30"/>
          <w:szCs w:val="30"/>
          <w:lang w:val="en-US"/>
        </w:rPr>
        <w:t>I shared that in some significant ways, Herb participated in the meaning that Jesus ascribes to loss in the first part of his sermon on the plain, the part that immediately precedes what we read today.</w:t>
      </w:r>
    </w:p>
    <w:p w:rsidR="00E77122" w:rsidRDefault="00E77122" w:rsidP="00957817">
      <w:pPr>
        <w:jc w:val="right"/>
        <w:rPr>
          <w:rFonts w:ascii="Baskerville Old Face" w:hAnsi="Baskerville Old Face"/>
          <w:sz w:val="30"/>
          <w:szCs w:val="30"/>
          <w:lang w:val="en-US"/>
        </w:rPr>
      </w:pPr>
      <w:r>
        <w:rPr>
          <w:rFonts w:ascii="Baskerville Old Face" w:hAnsi="Baskerville Old Face"/>
          <w:sz w:val="30"/>
          <w:szCs w:val="30"/>
          <w:lang w:val="en-US"/>
        </w:rPr>
        <w:t>The blessings that Jesus proclaims there for the poor, the hungry and those in sorrow are not invitations to seek poverty, hunger or sorrow but promises that with God’s help, precisely in those things</w:t>
      </w:r>
      <w:r w:rsidR="00E77C27">
        <w:rPr>
          <w:rFonts w:ascii="Baskerville Old Face" w:hAnsi="Baskerville Old Face"/>
          <w:sz w:val="30"/>
          <w:szCs w:val="30"/>
          <w:lang w:val="en-US"/>
        </w:rPr>
        <w:t>,</w:t>
      </w:r>
      <w:r>
        <w:rPr>
          <w:rFonts w:ascii="Baskerville Old Face" w:hAnsi="Baskerville Old Face"/>
          <w:sz w:val="30"/>
          <w:szCs w:val="30"/>
          <w:lang w:val="en-US"/>
        </w:rPr>
        <w:t xml:space="preserve"> we might </w:t>
      </w:r>
      <w:r w:rsidR="00E77C27">
        <w:rPr>
          <w:rFonts w:ascii="Baskerville Old Face" w:hAnsi="Baskerville Old Face"/>
          <w:sz w:val="30"/>
          <w:szCs w:val="30"/>
          <w:lang w:val="en-US"/>
        </w:rPr>
        <w:t>find ourselves, not forsaken, not abandoned, not hopeless but, actually,</w:t>
      </w:r>
      <w:r>
        <w:rPr>
          <w:rFonts w:ascii="Baskerville Old Face" w:hAnsi="Baskerville Old Face"/>
          <w:sz w:val="30"/>
          <w:szCs w:val="30"/>
          <w:lang w:val="en-US"/>
        </w:rPr>
        <w:t xml:space="preserve"> with the kind of clarity and purpose that brings the joy of God.</w:t>
      </w:r>
    </w:p>
    <w:p w:rsidR="00E77122" w:rsidRDefault="00E77122" w:rsidP="00957817">
      <w:pPr>
        <w:jc w:val="right"/>
        <w:rPr>
          <w:rFonts w:ascii="Baskerville Old Face" w:hAnsi="Baskerville Old Face"/>
          <w:sz w:val="30"/>
          <w:szCs w:val="30"/>
          <w:lang w:val="en-US"/>
        </w:rPr>
      </w:pPr>
      <w:r>
        <w:rPr>
          <w:rFonts w:ascii="Baskerville Old Face" w:hAnsi="Baskerville Old Face"/>
          <w:sz w:val="30"/>
          <w:szCs w:val="30"/>
          <w:lang w:val="en-US"/>
        </w:rPr>
        <w:t>I think the difficult sayings that follow and that we read today need to be understood from a similar perspective since it is all part of the same upside-down way of seeing the world.</w:t>
      </w:r>
    </w:p>
    <w:p w:rsidR="00E77122" w:rsidRDefault="00E77122" w:rsidP="00957817">
      <w:pPr>
        <w:jc w:val="right"/>
        <w:rPr>
          <w:rFonts w:ascii="Baskerville Old Face" w:hAnsi="Baskerville Old Face"/>
          <w:sz w:val="30"/>
          <w:szCs w:val="30"/>
          <w:lang w:val="en-US"/>
        </w:rPr>
      </w:pPr>
      <w:r>
        <w:rPr>
          <w:rFonts w:ascii="Baskerville Old Face" w:hAnsi="Baskerville Old Face"/>
          <w:sz w:val="30"/>
          <w:szCs w:val="30"/>
          <w:lang w:val="en-US"/>
        </w:rPr>
        <w:t>In other words, when we have the misfortune of being hated, mistreated, robbed or abused</w:t>
      </w:r>
      <w:r w:rsidR="00A80D29">
        <w:rPr>
          <w:rFonts w:ascii="Baskerville Old Face" w:hAnsi="Baskerville Old Face"/>
          <w:sz w:val="30"/>
          <w:szCs w:val="30"/>
          <w:lang w:val="en-US"/>
        </w:rPr>
        <w:t xml:space="preserve"> it truly is a misfortune, an evil, an experiencing of less than God desires for all relationships but that is not the end of the story.</w:t>
      </w:r>
    </w:p>
    <w:p w:rsidR="00A80D29" w:rsidRDefault="00A80D29" w:rsidP="00957817">
      <w:pPr>
        <w:jc w:val="right"/>
        <w:rPr>
          <w:rFonts w:ascii="Baskerville Old Face" w:hAnsi="Baskerville Old Face"/>
          <w:sz w:val="30"/>
          <w:szCs w:val="30"/>
          <w:lang w:val="en-US"/>
        </w:rPr>
      </w:pPr>
      <w:r>
        <w:rPr>
          <w:rFonts w:ascii="Baskerville Old Face" w:hAnsi="Baskerville Old Face"/>
          <w:sz w:val="30"/>
          <w:szCs w:val="30"/>
          <w:lang w:val="en-US"/>
        </w:rPr>
        <w:t xml:space="preserve">For just as Herb experienced a heightened sense of purpose after his accident, so it is possible, once we’ve experienced mistreatment to discover the power of </w:t>
      </w:r>
      <w:r>
        <w:rPr>
          <w:rFonts w:ascii="Baskerville Old Face" w:hAnsi="Baskerville Old Face"/>
          <w:sz w:val="30"/>
          <w:szCs w:val="30"/>
          <w:lang w:val="en-US"/>
        </w:rPr>
        <w:lastRenderedPageBreak/>
        <w:t>love in a way not possible when our relationships are characterized by a quid pro quo, a tacit “I’ll scratch your back if you scratch mine!”</w:t>
      </w:r>
    </w:p>
    <w:p w:rsidR="00A80D29" w:rsidRDefault="00A80D29" w:rsidP="00957817">
      <w:pPr>
        <w:jc w:val="right"/>
        <w:rPr>
          <w:rFonts w:ascii="Baskerville Old Face" w:hAnsi="Baskerville Old Face"/>
          <w:sz w:val="30"/>
          <w:szCs w:val="30"/>
          <w:lang w:val="en-US"/>
        </w:rPr>
      </w:pPr>
      <w:r>
        <w:rPr>
          <w:rFonts w:ascii="Baskerville Old Face" w:hAnsi="Baskerville Old Face"/>
          <w:sz w:val="30"/>
          <w:szCs w:val="30"/>
          <w:lang w:val="en-US"/>
        </w:rPr>
        <w:t>This is part of Jesus’ explicit point, “If you love those who love you, what credit is that to you? For even sinners love those who love them.”</w:t>
      </w:r>
    </w:p>
    <w:p w:rsidR="00A80D29" w:rsidRDefault="00A80D29" w:rsidP="00957817">
      <w:pPr>
        <w:jc w:val="right"/>
        <w:rPr>
          <w:rFonts w:ascii="Baskerville Old Face" w:hAnsi="Baskerville Old Face"/>
          <w:sz w:val="30"/>
          <w:szCs w:val="30"/>
          <w:lang w:val="en-US"/>
        </w:rPr>
      </w:pPr>
      <w:r>
        <w:rPr>
          <w:rFonts w:ascii="Baskerville Old Face" w:hAnsi="Baskerville Old Face"/>
          <w:sz w:val="30"/>
          <w:szCs w:val="30"/>
          <w:lang w:val="en-US"/>
        </w:rPr>
        <w:t>But as Jesus knows and we certainly know, this is a lousy foundation on which to build commitment and faithfulness.  Because at the first sign of trouble we’re liable to leave each other in the lurch.  Something God doesn’t do!</w:t>
      </w:r>
    </w:p>
    <w:p w:rsidR="00A80D29" w:rsidRDefault="00A80D29" w:rsidP="00957817">
      <w:pPr>
        <w:jc w:val="right"/>
        <w:rPr>
          <w:rFonts w:ascii="Baskerville Old Face" w:hAnsi="Baskerville Old Face"/>
          <w:sz w:val="30"/>
          <w:szCs w:val="30"/>
          <w:lang w:val="en-US"/>
        </w:rPr>
      </w:pPr>
      <w:r>
        <w:rPr>
          <w:rFonts w:ascii="Baskerville Old Face" w:hAnsi="Baskerville Old Face"/>
          <w:sz w:val="30"/>
          <w:szCs w:val="30"/>
          <w:lang w:val="en-US"/>
        </w:rPr>
        <w:t>But what if, like Herb, who used his accident to craft a more powerful meaning for his life</w:t>
      </w:r>
      <w:r w:rsidR="00B67DF5">
        <w:rPr>
          <w:rFonts w:ascii="Baskerville Old Face" w:hAnsi="Baskerville Old Face"/>
          <w:sz w:val="30"/>
          <w:szCs w:val="30"/>
          <w:lang w:val="en-US"/>
        </w:rPr>
        <w:t>,</w:t>
      </w:r>
      <w:r>
        <w:rPr>
          <w:rFonts w:ascii="Baskerville Old Face" w:hAnsi="Baskerville Old Face"/>
          <w:sz w:val="30"/>
          <w:szCs w:val="30"/>
          <w:lang w:val="en-US"/>
        </w:rPr>
        <w:t xml:space="preserve"> we could use the very incidents that would normally drive us apart to help us form a higher view of love and commitment</w:t>
      </w:r>
      <w:r w:rsidR="00B67DF5">
        <w:rPr>
          <w:rFonts w:ascii="Baskerville Old Face" w:hAnsi="Baskerville Old Face"/>
          <w:sz w:val="30"/>
          <w:szCs w:val="30"/>
          <w:lang w:val="en-US"/>
        </w:rPr>
        <w:t>; to build stronger community and understand more fully the joy of faithfulness?</w:t>
      </w:r>
    </w:p>
    <w:p w:rsidR="00B67DF5" w:rsidRDefault="00B67DF5" w:rsidP="00957817">
      <w:pPr>
        <w:jc w:val="right"/>
        <w:rPr>
          <w:rFonts w:ascii="Baskerville Old Face" w:hAnsi="Baskerville Old Face"/>
          <w:sz w:val="30"/>
          <w:szCs w:val="30"/>
          <w:lang w:val="en-US"/>
        </w:rPr>
      </w:pPr>
      <w:r>
        <w:rPr>
          <w:rFonts w:ascii="Baskerville Old Face" w:hAnsi="Baskerville Old Face"/>
          <w:sz w:val="30"/>
          <w:szCs w:val="30"/>
          <w:lang w:val="en-US"/>
        </w:rPr>
        <w:t>That’s what I think is going on here; so to take the concerns I raised one at a time:  This is not about feelings of hatred, feelings of revulsion or disgust which, precisely because they’re feelings we can’t easily control.</w:t>
      </w:r>
    </w:p>
    <w:p w:rsidR="00B67DF5" w:rsidRDefault="00B67DF5" w:rsidP="00957817">
      <w:pPr>
        <w:jc w:val="right"/>
        <w:rPr>
          <w:rFonts w:ascii="Baskerville Old Face" w:hAnsi="Baskerville Old Face"/>
          <w:sz w:val="30"/>
          <w:szCs w:val="30"/>
          <w:lang w:val="en-US"/>
        </w:rPr>
      </w:pPr>
      <w:r>
        <w:rPr>
          <w:rFonts w:ascii="Baskerville Old Face" w:hAnsi="Baskerville Old Face"/>
          <w:sz w:val="30"/>
          <w:szCs w:val="30"/>
          <w:lang w:val="en-US"/>
        </w:rPr>
        <w:t>So, if someone calls me a jerk I’m not likely to have warm and fuzzy feelings towards them; but what I can do is love them.  Love, the Greek word is agape, is an attitude and mode of action, not an emotion.</w:t>
      </w:r>
    </w:p>
    <w:p w:rsidR="00B67DF5" w:rsidRDefault="00B67DF5" w:rsidP="00957817">
      <w:pPr>
        <w:jc w:val="right"/>
        <w:rPr>
          <w:rFonts w:ascii="Baskerville Old Face" w:hAnsi="Baskerville Old Face"/>
          <w:sz w:val="30"/>
          <w:szCs w:val="30"/>
          <w:lang w:val="en-US"/>
        </w:rPr>
      </w:pPr>
      <w:r>
        <w:rPr>
          <w:rFonts w:ascii="Baskerville Old Face" w:hAnsi="Baskerville Old Face"/>
          <w:sz w:val="30"/>
          <w:szCs w:val="30"/>
          <w:lang w:val="en-US"/>
        </w:rPr>
        <w:t>So to give an example of a loving action to an enemy, when Jayber Crow spoke Jesus’ words to Troy Chatham, calmly, confronting him with a different way of being, he was acting in agape, in a the love of God.  He did not love Troy emotionally, was revolted by his destructive farming practices and mistreatment of the woman he secretly loved, but instead of ignoring him, instead of treating him as simply evil and to be shunned, Jayber acted towards him in love giving Troy the opportunity to reflect on a different way to live.</w:t>
      </w:r>
    </w:p>
    <w:p w:rsidR="00B67DF5" w:rsidRDefault="00B67DF5" w:rsidP="00957817">
      <w:pPr>
        <w:jc w:val="right"/>
        <w:rPr>
          <w:rFonts w:ascii="Baskerville Old Face" w:hAnsi="Baskerville Old Face"/>
          <w:sz w:val="30"/>
          <w:szCs w:val="30"/>
          <w:lang w:val="en-US"/>
        </w:rPr>
      </w:pPr>
      <w:r>
        <w:rPr>
          <w:rFonts w:ascii="Baskerville Old Face" w:hAnsi="Baskerville Old Face"/>
          <w:sz w:val="30"/>
          <w:szCs w:val="30"/>
          <w:lang w:val="en-US"/>
        </w:rPr>
        <w:t xml:space="preserve">Further, these words which have been weaponized against those in difficult abusive relationships cannot be taken in that way if taken in context; in each case, you’ll note, it’s the person who has </w:t>
      </w:r>
      <w:r w:rsidR="00803C9B">
        <w:rPr>
          <w:rFonts w:ascii="Baskerville Old Face" w:hAnsi="Baskerville Old Face"/>
          <w:sz w:val="30"/>
          <w:szCs w:val="30"/>
          <w:lang w:val="en-US"/>
        </w:rPr>
        <w:t>been mistreated who exercises agency, who takes a specific action.</w:t>
      </w:r>
    </w:p>
    <w:p w:rsidR="00803C9B" w:rsidRDefault="00803C9B" w:rsidP="00957817">
      <w:pPr>
        <w:jc w:val="right"/>
        <w:rPr>
          <w:rFonts w:ascii="Baskerville Old Face" w:hAnsi="Baskerville Old Face"/>
          <w:sz w:val="30"/>
          <w:szCs w:val="30"/>
          <w:lang w:val="en-US"/>
        </w:rPr>
      </w:pPr>
      <w:r>
        <w:rPr>
          <w:rFonts w:ascii="Baskerville Old Face" w:hAnsi="Baskerville Old Face"/>
          <w:sz w:val="30"/>
          <w:szCs w:val="30"/>
          <w:lang w:val="en-US"/>
        </w:rPr>
        <w:lastRenderedPageBreak/>
        <w:t>There is no passive, “just keep getting hit, just keep taking it without responding in any way.”</w:t>
      </w:r>
    </w:p>
    <w:p w:rsidR="006E2494" w:rsidRDefault="00803C9B" w:rsidP="00803C9B">
      <w:pPr>
        <w:jc w:val="right"/>
        <w:rPr>
          <w:rFonts w:ascii="Baskerville Old Face" w:hAnsi="Baskerville Old Face"/>
          <w:sz w:val="30"/>
          <w:szCs w:val="30"/>
          <w:lang w:val="en-US"/>
        </w:rPr>
      </w:pPr>
      <w:r>
        <w:rPr>
          <w:rFonts w:ascii="Baskerville Old Face" w:hAnsi="Baskerville Old Face"/>
          <w:sz w:val="30"/>
          <w:szCs w:val="30"/>
          <w:lang w:val="en-US"/>
        </w:rPr>
        <w:t>Indeed the very actions that Jesus advocates, blessing, loving, offering more than what is requested are themselves ways of showing up the evil that has been done!</w:t>
      </w:r>
    </w:p>
    <w:p w:rsidR="00803C9B" w:rsidRDefault="00803C9B" w:rsidP="00803C9B">
      <w:pPr>
        <w:jc w:val="right"/>
        <w:rPr>
          <w:rFonts w:ascii="Baskerville Old Face" w:hAnsi="Baskerville Old Face"/>
          <w:sz w:val="30"/>
          <w:szCs w:val="30"/>
          <w:lang w:val="en-US"/>
        </w:rPr>
      </w:pPr>
      <w:r>
        <w:rPr>
          <w:rFonts w:ascii="Baskerville Old Face" w:hAnsi="Baskerville Old Face"/>
          <w:sz w:val="30"/>
          <w:szCs w:val="30"/>
          <w:lang w:val="en-US"/>
        </w:rPr>
        <w:t>And though it is the case that abusers need to answer for their abuse, the very agency offered by the victims means they are not allowing the actions of others to define them; indeed they are acting in the only way that might yet bring about reconciliation.</w:t>
      </w:r>
    </w:p>
    <w:p w:rsidR="00803C9B" w:rsidRDefault="00803C9B" w:rsidP="00803C9B">
      <w:pPr>
        <w:jc w:val="right"/>
        <w:rPr>
          <w:rFonts w:ascii="Baskerville Old Face" w:hAnsi="Baskerville Old Face"/>
          <w:sz w:val="30"/>
          <w:szCs w:val="30"/>
          <w:lang w:val="en-US"/>
        </w:rPr>
      </w:pPr>
      <w:r>
        <w:rPr>
          <w:rFonts w:ascii="Baskerville Old Face" w:hAnsi="Baskerville Old Face"/>
          <w:sz w:val="30"/>
          <w:szCs w:val="30"/>
          <w:lang w:val="en-US"/>
        </w:rPr>
        <w:t>And it is to this “better foundation,” this better way to build a lasting community that Jesus is really aiming.  If we build a community based on affinity, a community based on entertainment, a community based on the emotion of love we’re no different from anyone and therefore no farther ahead in cooperating in Christ’s New Commons.</w:t>
      </w:r>
    </w:p>
    <w:p w:rsidR="00803C9B" w:rsidRDefault="00803C9B" w:rsidP="00803C9B">
      <w:pPr>
        <w:jc w:val="right"/>
        <w:rPr>
          <w:rFonts w:ascii="Baskerville Old Face" w:hAnsi="Baskerville Old Face"/>
          <w:sz w:val="30"/>
          <w:szCs w:val="30"/>
          <w:lang w:val="en-US"/>
        </w:rPr>
      </w:pPr>
      <w:r>
        <w:rPr>
          <w:rFonts w:ascii="Baskerville Old Face" w:hAnsi="Baskerville Old Face"/>
          <w:sz w:val="30"/>
          <w:szCs w:val="30"/>
          <w:lang w:val="en-US"/>
        </w:rPr>
        <w:t>But what if, when I mistreat you, you don’t immediately throw up your middle finger and tell me to go to hell? What then, what if, despite your emotions you act towards me in love? What have we got? We’ve got a demanding ethic that reflects God’s heart and goes a long way to the kind of relational security we all long for but wonder if it’s truly possible.</w:t>
      </w:r>
    </w:p>
    <w:p w:rsidR="00803C9B" w:rsidRPr="00957817" w:rsidRDefault="00803C9B" w:rsidP="00803C9B">
      <w:pPr>
        <w:jc w:val="right"/>
        <w:rPr>
          <w:rFonts w:ascii="Baskerville Old Face" w:hAnsi="Baskerville Old Face"/>
          <w:sz w:val="30"/>
          <w:szCs w:val="30"/>
          <w:lang w:val="en-US"/>
        </w:rPr>
      </w:pPr>
      <w:r>
        <w:rPr>
          <w:rFonts w:ascii="Baskerville Old Face" w:hAnsi="Baskerville Old Face"/>
          <w:sz w:val="30"/>
          <w:szCs w:val="30"/>
          <w:lang w:val="en-US"/>
        </w:rPr>
        <w:t>Then, like Joseph, we’re willing to use our agency to try and repair, to try and tell the truth, to cauterize relational wounds</w:t>
      </w:r>
      <w:r w:rsidR="00173827">
        <w:rPr>
          <w:rFonts w:ascii="Baskerville Old Face" w:hAnsi="Baskerville Old Face"/>
          <w:sz w:val="30"/>
          <w:szCs w:val="30"/>
          <w:lang w:val="en-US"/>
        </w:rPr>
        <w:t xml:space="preserve"> and take the risky and beautiful actions that Christ takes towards us each week at this table. Amen.</w:t>
      </w:r>
    </w:p>
    <w:sectPr w:rsidR="00803C9B" w:rsidRPr="00957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3B"/>
    <w:rsid w:val="00095613"/>
    <w:rsid w:val="00173827"/>
    <w:rsid w:val="00192F29"/>
    <w:rsid w:val="00215302"/>
    <w:rsid w:val="003018EC"/>
    <w:rsid w:val="00381876"/>
    <w:rsid w:val="00441BAC"/>
    <w:rsid w:val="004F5844"/>
    <w:rsid w:val="004F65D7"/>
    <w:rsid w:val="00635CBE"/>
    <w:rsid w:val="006E2494"/>
    <w:rsid w:val="00803C9B"/>
    <w:rsid w:val="00894ED7"/>
    <w:rsid w:val="00957817"/>
    <w:rsid w:val="00974D7C"/>
    <w:rsid w:val="009A48D0"/>
    <w:rsid w:val="00A80D29"/>
    <w:rsid w:val="00AA71CC"/>
    <w:rsid w:val="00B67DF5"/>
    <w:rsid w:val="00CD6BF3"/>
    <w:rsid w:val="00CF7AF1"/>
    <w:rsid w:val="00E544A1"/>
    <w:rsid w:val="00E61521"/>
    <w:rsid w:val="00E77122"/>
    <w:rsid w:val="00E77C27"/>
    <w:rsid w:val="00E854DB"/>
    <w:rsid w:val="00EA3956"/>
    <w:rsid w:val="00F3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8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20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on</Template>
  <TotalTime>1</TotalTime>
  <Pages>5</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2019-02-21T20:26:00Z</dcterms:created>
  <dcterms:modified xsi:type="dcterms:W3CDTF">2019-02-21T20:26:00Z</dcterms:modified>
</cp:coreProperties>
</file>