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Default="00AA71CC" w:rsidP="00AA71CC">
      <w:pPr>
        <w:jc w:val="center"/>
        <w:rPr>
          <w:rFonts w:ascii="Baskerville Old Face" w:hAnsi="Baskerville Old Face"/>
          <w:sz w:val="30"/>
          <w:szCs w:val="30"/>
        </w:rPr>
      </w:pPr>
      <w:r>
        <w:rPr>
          <w:rFonts w:ascii="Baskerville Old Face" w:hAnsi="Baskerville Old Face"/>
          <w:sz w:val="30"/>
          <w:szCs w:val="30"/>
        </w:rPr>
        <w:t>Sermon on</w:t>
      </w:r>
      <w:r w:rsidR="00ED01B1">
        <w:rPr>
          <w:rFonts w:ascii="Baskerville Old Face" w:hAnsi="Baskerville Old Face"/>
          <w:sz w:val="30"/>
          <w:szCs w:val="30"/>
        </w:rPr>
        <w:t xml:space="preserve"> Easter 3 Year B</w:t>
      </w:r>
    </w:p>
    <w:p w:rsidR="00E7493C" w:rsidRDefault="00E7493C" w:rsidP="00AA71CC">
      <w:pPr>
        <w:jc w:val="right"/>
        <w:rPr>
          <w:rFonts w:ascii="Baskerville Old Face" w:hAnsi="Baskerville Old Face"/>
          <w:sz w:val="30"/>
          <w:szCs w:val="30"/>
        </w:rPr>
      </w:pPr>
      <w:r>
        <w:rPr>
          <w:rFonts w:ascii="Baskerville Old Face" w:hAnsi="Baskerville Old Face"/>
          <w:sz w:val="30"/>
          <w:szCs w:val="30"/>
        </w:rPr>
        <w:t>There are certain things about which my mind is closed.  I don’t believe that there’s anything anybody in this room could tell me that would make me believe that the Vancouver Canucks will ever win the Stanley Cup.</w:t>
      </w:r>
    </w:p>
    <w:p w:rsidR="00E7493C" w:rsidRDefault="00E7493C" w:rsidP="00AA71CC">
      <w:pPr>
        <w:jc w:val="right"/>
        <w:rPr>
          <w:rFonts w:ascii="Baskerville Old Face" w:hAnsi="Baskerville Old Face"/>
          <w:sz w:val="30"/>
          <w:szCs w:val="30"/>
        </w:rPr>
      </w:pPr>
      <w:r>
        <w:rPr>
          <w:rFonts w:ascii="Baskerville Old Face" w:hAnsi="Baskerville Old Face"/>
          <w:sz w:val="30"/>
          <w:szCs w:val="30"/>
        </w:rPr>
        <w:t>To be sure, I’ve got a closed mind about this based on no other evidence than anecdote and disappointment.  In addition I’m not even interes</w:t>
      </w:r>
      <w:r w:rsidR="003F3091">
        <w:rPr>
          <w:rFonts w:ascii="Baskerville Old Face" w:hAnsi="Baskerville Old Face"/>
          <w:sz w:val="30"/>
          <w:szCs w:val="30"/>
        </w:rPr>
        <w:t>ted in entertaining</w:t>
      </w:r>
      <w:r>
        <w:rPr>
          <w:rFonts w:ascii="Baskerville Old Face" w:hAnsi="Baskerville Old Face"/>
          <w:sz w:val="30"/>
          <w:szCs w:val="30"/>
        </w:rPr>
        <w:t xml:space="preserve"> whether I should have an open mind about this question because a few years ago I ma</w:t>
      </w:r>
      <w:r w:rsidR="003F3091">
        <w:rPr>
          <w:rFonts w:ascii="Baskerville Old Face" w:hAnsi="Baskerville Old Face"/>
          <w:sz w:val="30"/>
          <w:szCs w:val="30"/>
        </w:rPr>
        <w:t>de</w:t>
      </w:r>
      <w:r>
        <w:rPr>
          <w:rFonts w:ascii="Baskerville Old Face" w:hAnsi="Baskerville Old Face"/>
          <w:sz w:val="30"/>
          <w:szCs w:val="30"/>
        </w:rPr>
        <w:t xml:space="preserve"> </w:t>
      </w:r>
      <w:r w:rsidR="003F3091">
        <w:rPr>
          <w:rFonts w:ascii="Baskerville Old Face" w:hAnsi="Baskerville Old Face"/>
          <w:sz w:val="30"/>
          <w:szCs w:val="30"/>
        </w:rPr>
        <w:t>a deliberate decision to stop</w:t>
      </w:r>
      <w:r>
        <w:rPr>
          <w:rFonts w:ascii="Baskerville Old Face" w:hAnsi="Baskerville Old Face"/>
          <w:sz w:val="30"/>
          <w:szCs w:val="30"/>
        </w:rPr>
        <w:t xml:space="preserve"> caring about most professional sports even though sports was important to me in my childhood and </w:t>
      </w:r>
      <w:proofErr w:type="spellStart"/>
      <w:r>
        <w:rPr>
          <w:rFonts w:ascii="Baskerville Old Face" w:hAnsi="Baskerville Old Face"/>
          <w:sz w:val="30"/>
          <w:szCs w:val="30"/>
        </w:rPr>
        <w:t>highschool</w:t>
      </w:r>
      <w:proofErr w:type="spellEnd"/>
      <w:r>
        <w:rPr>
          <w:rFonts w:ascii="Baskerville Old Face" w:hAnsi="Baskerville Old Face"/>
          <w:sz w:val="30"/>
          <w:szCs w:val="30"/>
        </w:rPr>
        <w:t xml:space="preserve"> years.</w:t>
      </w:r>
    </w:p>
    <w:p w:rsidR="004C74C3" w:rsidRDefault="003F3091" w:rsidP="004C74C3">
      <w:pPr>
        <w:jc w:val="right"/>
        <w:rPr>
          <w:rFonts w:ascii="Baskerville Old Face" w:hAnsi="Baskerville Old Face"/>
          <w:sz w:val="30"/>
          <w:szCs w:val="30"/>
        </w:rPr>
      </w:pPr>
      <w:r>
        <w:rPr>
          <w:rFonts w:ascii="Baskerville Old Face" w:hAnsi="Baskerville Old Face"/>
          <w:sz w:val="30"/>
          <w:szCs w:val="30"/>
        </w:rPr>
        <w:t xml:space="preserve">Of course, I’m not unique in this; indeed I’m sharing this particular example because it’s innocuous unless you’re trying to sell </w:t>
      </w:r>
      <w:r w:rsidR="00274D95">
        <w:rPr>
          <w:rFonts w:ascii="Baskerville Old Face" w:hAnsi="Baskerville Old Face"/>
          <w:sz w:val="30"/>
          <w:szCs w:val="30"/>
        </w:rPr>
        <w:t xml:space="preserve">me </w:t>
      </w:r>
      <w:r>
        <w:rPr>
          <w:rFonts w:ascii="Baskerville Old Face" w:hAnsi="Baskerville Old Face"/>
          <w:sz w:val="30"/>
          <w:szCs w:val="30"/>
        </w:rPr>
        <w:t xml:space="preserve">Canuck’s tickets and because I’m sure that most of us have issues about which are minds are closed: which political party to </w:t>
      </w:r>
      <w:r w:rsidR="009E66B2">
        <w:rPr>
          <w:rFonts w:ascii="Baskerville Old Face" w:hAnsi="Baskerville Old Face"/>
          <w:sz w:val="30"/>
          <w:szCs w:val="30"/>
        </w:rPr>
        <w:t>vote for or whether cats or dogs rule!</w:t>
      </w:r>
    </w:p>
    <w:p w:rsidR="004C74C3" w:rsidRDefault="008E5950" w:rsidP="004C74C3">
      <w:pPr>
        <w:jc w:val="right"/>
        <w:rPr>
          <w:rFonts w:ascii="Baskerville Old Face" w:hAnsi="Baskerville Old Face"/>
          <w:sz w:val="30"/>
          <w:szCs w:val="30"/>
        </w:rPr>
      </w:pPr>
      <w:r>
        <w:rPr>
          <w:rFonts w:ascii="Baskerville Old Face" w:hAnsi="Baskerville Old Face"/>
          <w:sz w:val="30"/>
          <w:szCs w:val="30"/>
        </w:rPr>
        <w:t>T</w:t>
      </w:r>
      <w:r w:rsidR="004C74C3">
        <w:rPr>
          <w:rFonts w:ascii="Baskerville Old Face" w:hAnsi="Baskerville Old Face"/>
          <w:sz w:val="30"/>
          <w:szCs w:val="30"/>
        </w:rPr>
        <w:t>here are many humorous and seriou</w:t>
      </w:r>
      <w:r w:rsidR="00274D95">
        <w:rPr>
          <w:rFonts w:ascii="Baskerville Old Face" w:hAnsi="Baskerville Old Face"/>
          <w:sz w:val="30"/>
          <w:szCs w:val="30"/>
        </w:rPr>
        <w:t>s ways our this phenomena of the closed mind might work its way out in our lives</w:t>
      </w:r>
      <w:r w:rsidR="004C74C3">
        <w:rPr>
          <w:rFonts w:ascii="Baskerville Old Face" w:hAnsi="Baskerville Old Face"/>
          <w:sz w:val="30"/>
          <w:szCs w:val="30"/>
        </w:rPr>
        <w:t xml:space="preserve">; some </w:t>
      </w:r>
      <w:r>
        <w:rPr>
          <w:rFonts w:ascii="Baskerville Old Face" w:hAnsi="Baskerville Old Face"/>
          <w:sz w:val="30"/>
          <w:szCs w:val="30"/>
        </w:rPr>
        <w:t xml:space="preserve">of </w:t>
      </w:r>
      <w:r w:rsidR="004C74C3">
        <w:rPr>
          <w:rFonts w:ascii="Baskerville Old Face" w:hAnsi="Baskerville Old Face"/>
          <w:sz w:val="30"/>
          <w:szCs w:val="30"/>
        </w:rPr>
        <w:t>those ways keep us safe e.g. my mind is made up about what will happen to me if I stick a wet fork into an electrical outlet; I don’t have to keep thinking about it.</w:t>
      </w:r>
    </w:p>
    <w:p w:rsidR="004A45F9" w:rsidRDefault="004C74C3" w:rsidP="004C74C3">
      <w:pPr>
        <w:jc w:val="right"/>
        <w:rPr>
          <w:rFonts w:ascii="Baskerville Old Face" w:hAnsi="Baskerville Old Face"/>
          <w:sz w:val="30"/>
          <w:szCs w:val="30"/>
        </w:rPr>
      </w:pPr>
      <w:r>
        <w:rPr>
          <w:rFonts w:ascii="Baskerville Old Face" w:hAnsi="Baskerville Old Face"/>
          <w:sz w:val="30"/>
          <w:szCs w:val="30"/>
        </w:rPr>
        <w:t>Some of them keep us insecure or afraid or unable to realize one of our capacities e.g. I</w:t>
      </w:r>
      <w:r w:rsidR="004A45F9">
        <w:rPr>
          <w:rFonts w:ascii="Baskerville Old Face" w:hAnsi="Baskerville Old Face"/>
          <w:sz w:val="30"/>
          <w:szCs w:val="30"/>
        </w:rPr>
        <w:t xml:space="preserve"> think about how quite a few people have a closed mind abou</w:t>
      </w:r>
      <w:r w:rsidR="008E5950">
        <w:rPr>
          <w:rFonts w:ascii="Baskerville Old Face" w:hAnsi="Baskerville Old Face"/>
          <w:sz w:val="30"/>
          <w:szCs w:val="30"/>
        </w:rPr>
        <w:t>t their self-worth, often aided</w:t>
      </w:r>
      <w:r w:rsidR="004A45F9">
        <w:rPr>
          <w:rFonts w:ascii="Baskerville Old Face" w:hAnsi="Baskerville Old Face"/>
          <w:sz w:val="30"/>
          <w:szCs w:val="30"/>
        </w:rPr>
        <w:t xml:space="preserve"> by their parents or other authority figures who told them, repeatedly in many different ways that they weren’t worth much; so much so that now nobody can convince them otherwise; it’s hardwired into their self-perception.</w:t>
      </w:r>
    </w:p>
    <w:p w:rsidR="004C74C3" w:rsidRDefault="008E5950" w:rsidP="004C74C3">
      <w:pPr>
        <w:jc w:val="right"/>
        <w:rPr>
          <w:rFonts w:ascii="Baskerville Old Face" w:hAnsi="Baskerville Old Face"/>
          <w:sz w:val="30"/>
          <w:szCs w:val="30"/>
        </w:rPr>
      </w:pPr>
      <w:r>
        <w:rPr>
          <w:rFonts w:ascii="Baskerville Old Face" w:hAnsi="Baskerville Old Face"/>
          <w:sz w:val="30"/>
          <w:szCs w:val="30"/>
        </w:rPr>
        <w:t>And heartache in relationships is one of the results; failure in the work place is another</w:t>
      </w:r>
      <w:bookmarkStart w:id="0" w:name="_GoBack"/>
      <w:bookmarkEnd w:id="0"/>
      <w:r w:rsidR="00756ED3">
        <w:rPr>
          <w:rFonts w:ascii="Baskerville Old Face" w:hAnsi="Baskerville Old Face"/>
          <w:sz w:val="30"/>
          <w:szCs w:val="30"/>
        </w:rPr>
        <w:t>.</w:t>
      </w:r>
    </w:p>
    <w:p w:rsidR="00756ED3" w:rsidRDefault="00756ED3" w:rsidP="004C74C3">
      <w:pPr>
        <w:jc w:val="right"/>
        <w:rPr>
          <w:rFonts w:ascii="Baskerville Old Face" w:hAnsi="Baskerville Old Face"/>
          <w:sz w:val="30"/>
          <w:szCs w:val="30"/>
        </w:rPr>
      </w:pPr>
      <w:r>
        <w:rPr>
          <w:rFonts w:ascii="Baskerville Old Face" w:hAnsi="Baskerville Old Face"/>
          <w:sz w:val="30"/>
          <w:szCs w:val="30"/>
        </w:rPr>
        <w:t xml:space="preserve">Some of our close-minded tendencies lead to oppression whether that </w:t>
      </w:r>
      <w:proofErr w:type="gramStart"/>
      <w:r>
        <w:rPr>
          <w:rFonts w:ascii="Baskerville Old Face" w:hAnsi="Baskerville Old Face"/>
          <w:sz w:val="30"/>
          <w:szCs w:val="30"/>
        </w:rPr>
        <w:t>be</w:t>
      </w:r>
      <w:proofErr w:type="gramEnd"/>
      <w:r>
        <w:rPr>
          <w:rFonts w:ascii="Baskerville Old Face" w:hAnsi="Baskerville Old Face"/>
          <w:sz w:val="30"/>
          <w:szCs w:val="30"/>
        </w:rPr>
        <w:t xml:space="preserve"> racism or sexism or homophobia</w:t>
      </w:r>
      <w:r w:rsidR="004A45F9">
        <w:rPr>
          <w:rFonts w:ascii="Baskerville Old Face" w:hAnsi="Baskerville Old Face"/>
          <w:sz w:val="30"/>
          <w:szCs w:val="30"/>
        </w:rPr>
        <w:t>.</w:t>
      </w:r>
    </w:p>
    <w:p w:rsidR="004A45F9" w:rsidRDefault="004A45F9" w:rsidP="004C74C3">
      <w:pPr>
        <w:jc w:val="right"/>
        <w:rPr>
          <w:rFonts w:ascii="Baskerville Old Face" w:hAnsi="Baskerville Old Face"/>
          <w:sz w:val="30"/>
          <w:szCs w:val="30"/>
        </w:rPr>
      </w:pPr>
      <w:r>
        <w:rPr>
          <w:rFonts w:ascii="Baskerville Old Face" w:hAnsi="Baskerville Old Face"/>
          <w:sz w:val="30"/>
          <w:szCs w:val="30"/>
        </w:rPr>
        <w:lastRenderedPageBreak/>
        <w:t>How we think about the world; what conclusions we’ve reached that cannot be shaken can have incalculable effects on ourselves, those around us and ultimately the wider community.</w:t>
      </w:r>
    </w:p>
    <w:p w:rsidR="00756ED3" w:rsidRDefault="00756ED3" w:rsidP="004C74C3">
      <w:pPr>
        <w:jc w:val="right"/>
        <w:rPr>
          <w:rFonts w:ascii="Baskerville Old Face" w:hAnsi="Baskerville Old Face"/>
          <w:sz w:val="30"/>
          <w:szCs w:val="30"/>
        </w:rPr>
      </w:pPr>
      <w:r>
        <w:rPr>
          <w:rFonts w:ascii="Baskerville Old Face" w:hAnsi="Baskerville Old Face"/>
          <w:sz w:val="30"/>
          <w:szCs w:val="30"/>
        </w:rPr>
        <w:t>Enter our gospel reading.  This is, in many ways, a repeat of last week’s gospel reading but now through Luke’s lens.</w:t>
      </w:r>
      <w:r w:rsidR="0080762C">
        <w:rPr>
          <w:rFonts w:ascii="Baskerville Old Face" w:hAnsi="Baskerville Old Face"/>
          <w:sz w:val="30"/>
          <w:szCs w:val="30"/>
        </w:rPr>
        <w:t xml:space="preserve">  The reading follows on from the famous Emmaus Road story which we read next year at this time where Jesus meets up with two sad folk heading back to their home village after the tragic events in Jerusalem.</w:t>
      </w:r>
    </w:p>
    <w:p w:rsidR="0080762C" w:rsidRDefault="0080762C" w:rsidP="004C74C3">
      <w:pPr>
        <w:jc w:val="right"/>
        <w:rPr>
          <w:rFonts w:ascii="Baskerville Old Face" w:hAnsi="Baskerville Old Face"/>
          <w:sz w:val="30"/>
          <w:szCs w:val="30"/>
        </w:rPr>
      </w:pPr>
      <w:r>
        <w:rPr>
          <w:rFonts w:ascii="Baskerville Old Face" w:hAnsi="Baskerville Old Face"/>
          <w:sz w:val="30"/>
          <w:szCs w:val="30"/>
        </w:rPr>
        <w:t>The two who experience this go back to Jerusalem and tell the disciples; while they are gathered the risen Christ stand among them.</w:t>
      </w:r>
    </w:p>
    <w:p w:rsidR="006864AB" w:rsidRDefault="0080762C" w:rsidP="004C74C3">
      <w:pPr>
        <w:jc w:val="right"/>
        <w:rPr>
          <w:rFonts w:ascii="Baskerville Old Face" w:hAnsi="Baskerville Old Face"/>
          <w:sz w:val="30"/>
          <w:szCs w:val="30"/>
        </w:rPr>
      </w:pPr>
      <w:r>
        <w:rPr>
          <w:rFonts w:ascii="Baskerville Old Face" w:hAnsi="Baskerville Old Face"/>
          <w:sz w:val="30"/>
          <w:szCs w:val="30"/>
        </w:rPr>
        <w:t xml:space="preserve">All the elements we talked about last week: the gathering, the Peace, the proclamation, the physicality of the body, </w:t>
      </w:r>
      <w:r w:rsidR="006864AB">
        <w:rPr>
          <w:rFonts w:ascii="Baskerville Old Face" w:hAnsi="Baskerville Old Face"/>
          <w:sz w:val="30"/>
          <w:szCs w:val="30"/>
        </w:rPr>
        <w:t>and other elements that informed the shaping of the Liturgy and Christian mission are here, grounded in these primal events.</w:t>
      </w:r>
    </w:p>
    <w:p w:rsidR="006864AB" w:rsidRDefault="006864AB" w:rsidP="004C74C3">
      <w:pPr>
        <w:jc w:val="right"/>
        <w:rPr>
          <w:rFonts w:ascii="Baskerville Old Face" w:hAnsi="Baskerville Old Face"/>
          <w:sz w:val="30"/>
          <w:szCs w:val="30"/>
        </w:rPr>
      </w:pPr>
      <w:r>
        <w:rPr>
          <w:rFonts w:ascii="Baskerville Old Face" w:hAnsi="Baskerville Old Face"/>
          <w:sz w:val="30"/>
          <w:szCs w:val="30"/>
        </w:rPr>
        <w:t>The Great Tradition is founded on the claim that these “appearances” are not simply one-offs, not simply stuff that happened in what appears an increasingly mythical past but that which happens on any given Sunday as Jesus’ people gather in his name.</w:t>
      </w:r>
    </w:p>
    <w:p w:rsidR="0080762C" w:rsidRDefault="006864AB" w:rsidP="004C74C3">
      <w:pPr>
        <w:jc w:val="right"/>
        <w:rPr>
          <w:rFonts w:ascii="Baskerville Old Face" w:hAnsi="Baskerville Old Face"/>
          <w:sz w:val="30"/>
          <w:szCs w:val="30"/>
        </w:rPr>
      </w:pPr>
      <w:r>
        <w:rPr>
          <w:rFonts w:ascii="Baskerville Old Face" w:hAnsi="Baskerville Old Face"/>
          <w:sz w:val="30"/>
          <w:szCs w:val="30"/>
        </w:rPr>
        <w:t xml:space="preserve">Without denying that something momentous happened back then, the Church calls itself in this sacramental gathering to the metaphysical realism of the different elements in this scene.  Jesus is </w:t>
      </w:r>
      <w:proofErr w:type="gramStart"/>
      <w:r>
        <w:rPr>
          <w:rFonts w:ascii="Baskerville Old Face" w:hAnsi="Baskerville Old Face"/>
          <w:sz w:val="30"/>
          <w:szCs w:val="30"/>
        </w:rPr>
        <w:t>here,</w:t>
      </w:r>
      <w:proofErr w:type="gramEnd"/>
      <w:r>
        <w:rPr>
          <w:rFonts w:ascii="Baskerville Old Face" w:hAnsi="Baskerville Old Face"/>
          <w:sz w:val="30"/>
          <w:szCs w:val="30"/>
        </w:rPr>
        <w:t xml:space="preserve"> Jesus is speaking Peace, integration, ordering of desire, experiencing the real Jesus in the forgiveness that is the Eucharist and commissioning us to be ministers of this Peace.</w:t>
      </w:r>
    </w:p>
    <w:p w:rsidR="006864AB" w:rsidRDefault="006864AB" w:rsidP="004C74C3">
      <w:pPr>
        <w:jc w:val="right"/>
        <w:rPr>
          <w:rFonts w:ascii="Baskerville Old Face" w:hAnsi="Baskerville Old Face"/>
          <w:sz w:val="30"/>
          <w:szCs w:val="30"/>
        </w:rPr>
      </w:pPr>
      <w:r>
        <w:rPr>
          <w:rFonts w:ascii="Baskerville Old Face" w:hAnsi="Baskerville Old Face"/>
          <w:sz w:val="30"/>
          <w:szCs w:val="30"/>
        </w:rPr>
        <w:t>But today we g</w:t>
      </w:r>
      <w:r w:rsidR="003902F6">
        <w:rPr>
          <w:rFonts w:ascii="Baskerville Old Face" w:hAnsi="Baskerville Old Face"/>
          <w:sz w:val="30"/>
          <w:szCs w:val="30"/>
        </w:rPr>
        <w:t xml:space="preserve">et an emphasis that is particular to Luke.  You’ll recall that in the famous story that precedes this one, on the Emmaus road, Jesus had, without the two disciples knowing who he was, interpreted to them from Moses through the prophets the things about himself in all the scriptures.  </w:t>
      </w:r>
    </w:p>
    <w:p w:rsidR="00ED01B1" w:rsidRDefault="003902F6" w:rsidP="001418A1">
      <w:pPr>
        <w:jc w:val="right"/>
        <w:rPr>
          <w:rFonts w:ascii="Baskerville Old Face" w:hAnsi="Baskerville Old Face"/>
          <w:sz w:val="30"/>
          <w:szCs w:val="30"/>
        </w:rPr>
      </w:pPr>
      <w:r>
        <w:rPr>
          <w:rFonts w:ascii="Baskerville Old Face" w:hAnsi="Baskerville Old Face"/>
          <w:sz w:val="30"/>
          <w:szCs w:val="30"/>
        </w:rPr>
        <w:lastRenderedPageBreak/>
        <w:t>And Luke say</w:t>
      </w:r>
      <w:r w:rsidR="001418A1">
        <w:rPr>
          <w:rFonts w:ascii="Baskerville Old Face" w:hAnsi="Baskerville Old Face"/>
          <w:sz w:val="30"/>
          <w:szCs w:val="30"/>
        </w:rPr>
        <w:t xml:space="preserve">s </w:t>
      </w:r>
      <w:r>
        <w:rPr>
          <w:rFonts w:ascii="Baskerville Old Face" w:hAnsi="Baskerville Old Face"/>
          <w:sz w:val="30"/>
          <w:szCs w:val="30"/>
        </w:rPr>
        <w:t>that their hearts “burned within them”</w:t>
      </w:r>
      <w:r w:rsidR="001418A1">
        <w:rPr>
          <w:rFonts w:ascii="Baskerville Old Face" w:hAnsi="Baskerville Old Face"/>
          <w:sz w:val="30"/>
          <w:szCs w:val="30"/>
        </w:rPr>
        <w:t xml:space="preserve"> as he spoke.  They resonated deeply with what, at that point, the unknown, the veiled Jesus said to them but they did not yet understand it.</w:t>
      </w:r>
    </w:p>
    <w:p w:rsidR="001418A1" w:rsidRDefault="001418A1" w:rsidP="001418A1">
      <w:pPr>
        <w:jc w:val="right"/>
        <w:rPr>
          <w:rFonts w:ascii="Baskerville Old Face" w:hAnsi="Baskerville Old Face"/>
          <w:sz w:val="30"/>
          <w:szCs w:val="30"/>
        </w:rPr>
      </w:pPr>
      <w:r>
        <w:rPr>
          <w:rFonts w:ascii="Baskerville Old Face" w:hAnsi="Baskerville Old Face"/>
          <w:sz w:val="30"/>
          <w:szCs w:val="30"/>
        </w:rPr>
        <w:t xml:space="preserve">In other words, their minds were still fundamentally closed, and, I must say, rightly so; unless we’re unhinged none us, not in the ancient world or now expects a dead person to show up and go for a walk </w:t>
      </w:r>
      <w:r w:rsidR="00E76313">
        <w:rPr>
          <w:rFonts w:ascii="Baskerville Old Face" w:hAnsi="Baskerville Old Face"/>
          <w:sz w:val="30"/>
          <w:szCs w:val="30"/>
        </w:rPr>
        <w:t>with us!</w:t>
      </w:r>
    </w:p>
    <w:p w:rsidR="00E76313" w:rsidRDefault="00E76313" w:rsidP="001418A1">
      <w:pPr>
        <w:jc w:val="right"/>
        <w:rPr>
          <w:rFonts w:ascii="Baskerville Old Face" w:hAnsi="Baskerville Old Face"/>
          <w:sz w:val="30"/>
          <w:szCs w:val="30"/>
        </w:rPr>
      </w:pPr>
      <w:r>
        <w:rPr>
          <w:rFonts w:ascii="Baskerville Old Face" w:hAnsi="Baskerville Old Face"/>
          <w:sz w:val="30"/>
          <w:szCs w:val="30"/>
        </w:rPr>
        <w:t>But there’s a bit more going on here; it’s not just the logic, it’s the setting.  The Emmaus road story sets the stage, there’s the interpretation of scripture to illumine the central role of the Messiah throughout and the “burning hearts.” There’s the brief recognition of the risen Christ when they break bread together, a Eucharistic touch, but then Jesus disappears.</w:t>
      </w:r>
    </w:p>
    <w:p w:rsidR="00E76313" w:rsidRDefault="00E76313" w:rsidP="001418A1">
      <w:pPr>
        <w:jc w:val="right"/>
        <w:rPr>
          <w:rFonts w:ascii="Baskerville Old Face" w:hAnsi="Baskerville Old Face"/>
          <w:sz w:val="30"/>
          <w:szCs w:val="30"/>
        </w:rPr>
      </w:pPr>
      <w:r>
        <w:rPr>
          <w:rFonts w:ascii="Baskerville Old Face" w:hAnsi="Baskerville Old Face"/>
          <w:sz w:val="30"/>
          <w:szCs w:val="30"/>
        </w:rPr>
        <w:t>But now, gathered together with the eleven and the companions, with the Risen Christ</w:t>
      </w:r>
      <w:r w:rsidR="004B53C6">
        <w:rPr>
          <w:rFonts w:ascii="Baskerville Old Face" w:hAnsi="Baskerville Old Face"/>
          <w:sz w:val="30"/>
          <w:szCs w:val="30"/>
        </w:rPr>
        <w:t xml:space="preserve"> recognized by all present we notice what Luke is getting at</w:t>
      </w:r>
      <w:r>
        <w:rPr>
          <w:rFonts w:ascii="Baskerville Old Face" w:hAnsi="Baskerville Old Face"/>
          <w:sz w:val="30"/>
          <w:szCs w:val="30"/>
        </w:rPr>
        <w:t>.</w:t>
      </w:r>
    </w:p>
    <w:p w:rsidR="00E76313" w:rsidRDefault="00E76313" w:rsidP="001418A1">
      <w:pPr>
        <w:jc w:val="right"/>
        <w:rPr>
          <w:rFonts w:ascii="Baskerville Old Face" w:hAnsi="Baskerville Old Face"/>
          <w:sz w:val="30"/>
          <w:szCs w:val="30"/>
        </w:rPr>
      </w:pPr>
      <w:r>
        <w:rPr>
          <w:rFonts w:ascii="Baskerville Old Face" w:hAnsi="Baskerville Old Face"/>
          <w:sz w:val="30"/>
          <w:szCs w:val="30"/>
        </w:rPr>
        <w:t>Jesus becomes fully embodied in the</w:t>
      </w:r>
      <w:r w:rsidR="004B53C6">
        <w:rPr>
          <w:rFonts w:ascii="Baskerville Old Face" w:hAnsi="Baskerville Old Face"/>
          <w:sz w:val="30"/>
          <w:szCs w:val="30"/>
        </w:rPr>
        <w:t xml:space="preserve"> presence of his followers! That’s us!</w:t>
      </w:r>
      <w:r>
        <w:rPr>
          <w:rFonts w:ascii="Baskerville Old Face" w:hAnsi="Baskerville Old Face"/>
          <w:sz w:val="30"/>
          <w:szCs w:val="30"/>
        </w:rPr>
        <w:t xml:space="preserve"> Jesus isn’t among us in a fleeting way but in the “solidity” of the sacraments and </w:t>
      </w:r>
      <w:r w:rsidR="000314AA">
        <w:rPr>
          <w:rFonts w:ascii="Baskerville Old Face" w:hAnsi="Baskerville Old Face"/>
          <w:sz w:val="30"/>
          <w:szCs w:val="30"/>
        </w:rPr>
        <w:t>as we are his Body!</w:t>
      </w:r>
    </w:p>
    <w:p w:rsidR="004B53C6" w:rsidRDefault="004B53C6" w:rsidP="004B53C6">
      <w:pPr>
        <w:jc w:val="right"/>
        <w:rPr>
          <w:rFonts w:ascii="Baskerville Old Face" w:hAnsi="Baskerville Old Face"/>
          <w:sz w:val="30"/>
          <w:szCs w:val="30"/>
        </w:rPr>
      </w:pPr>
      <w:r>
        <w:rPr>
          <w:rFonts w:ascii="Baskerville Old Face" w:hAnsi="Baskerville Old Face"/>
          <w:sz w:val="30"/>
          <w:szCs w:val="30"/>
        </w:rPr>
        <w:t xml:space="preserve">Notice that doesn’t shake any of the psychological realism of the scene or in our lives! Notice that the disciples are startled and </w:t>
      </w:r>
      <w:proofErr w:type="gramStart"/>
      <w:r>
        <w:rPr>
          <w:rFonts w:ascii="Baskerville Old Face" w:hAnsi="Baskerville Old Face"/>
          <w:sz w:val="30"/>
          <w:szCs w:val="30"/>
        </w:rPr>
        <w:t>terrified,</w:t>
      </w:r>
      <w:proofErr w:type="gramEnd"/>
      <w:r>
        <w:rPr>
          <w:rFonts w:ascii="Baskerville Old Face" w:hAnsi="Baskerville Old Face"/>
          <w:sz w:val="30"/>
          <w:szCs w:val="30"/>
        </w:rPr>
        <w:t xml:space="preserve"> think they’re seeing a ghost.  </w:t>
      </w:r>
    </w:p>
    <w:p w:rsidR="004B53C6" w:rsidRDefault="004B53C6" w:rsidP="004B53C6">
      <w:pPr>
        <w:jc w:val="right"/>
        <w:rPr>
          <w:rFonts w:ascii="Baskerville Old Face" w:hAnsi="Baskerville Old Face"/>
          <w:sz w:val="30"/>
          <w:szCs w:val="30"/>
        </w:rPr>
      </w:pPr>
      <w:r>
        <w:rPr>
          <w:rFonts w:ascii="Baskerville Old Face" w:hAnsi="Baskerville Old Face"/>
          <w:sz w:val="30"/>
          <w:szCs w:val="30"/>
        </w:rPr>
        <w:t>After he shows them his wounds you’ve got this great line “While in their joy they were disbelieving and still wondering.”</w:t>
      </w:r>
    </w:p>
    <w:p w:rsidR="0068319B" w:rsidRDefault="0068319B" w:rsidP="004B53C6">
      <w:pPr>
        <w:jc w:val="right"/>
        <w:rPr>
          <w:rFonts w:ascii="Baskerville Old Face" w:hAnsi="Baskerville Old Face"/>
          <w:sz w:val="30"/>
          <w:szCs w:val="30"/>
        </w:rPr>
      </w:pPr>
      <w:r>
        <w:rPr>
          <w:rFonts w:ascii="Baskerville Old Face" w:hAnsi="Baskerville Old Face"/>
          <w:sz w:val="30"/>
          <w:szCs w:val="30"/>
        </w:rPr>
        <w:t>Whether we gather together in joy, in disbelief or wonder or some sort of combination of the above matters not because the Risen Christ is among us!</w:t>
      </w:r>
    </w:p>
    <w:p w:rsidR="0068319B" w:rsidRDefault="0068319B" w:rsidP="004B53C6">
      <w:pPr>
        <w:jc w:val="right"/>
        <w:rPr>
          <w:rFonts w:ascii="Baskerville Old Face" w:hAnsi="Baskerville Old Face"/>
          <w:sz w:val="30"/>
          <w:szCs w:val="30"/>
        </w:rPr>
      </w:pPr>
      <w:r>
        <w:rPr>
          <w:rFonts w:ascii="Baskerville Old Face" w:hAnsi="Baskerville Old Face"/>
          <w:sz w:val="30"/>
          <w:szCs w:val="30"/>
        </w:rPr>
        <w:t xml:space="preserve">Jesus says to them, “These are my words that I spoke to you while I was still with you—that everything written about me in the </w:t>
      </w:r>
      <w:proofErr w:type="gramStart"/>
      <w:r>
        <w:rPr>
          <w:rFonts w:ascii="Baskerville Old Face" w:hAnsi="Baskerville Old Face"/>
          <w:sz w:val="30"/>
          <w:szCs w:val="30"/>
        </w:rPr>
        <w:t>law</w:t>
      </w:r>
      <w:proofErr w:type="gramEnd"/>
      <w:r>
        <w:rPr>
          <w:rFonts w:ascii="Baskerville Old Face" w:hAnsi="Baskerville Old Face"/>
          <w:sz w:val="30"/>
          <w:szCs w:val="30"/>
        </w:rPr>
        <w:t xml:space="preserve"> of Moses, the prophets and the psalms must be fulfilled.”</w:t>
      </w:r>
    </w:p>
    <w:p w:rsidR="0068319B" w:rsidRDefault="0068319B" w:rsidP="004B53C6">
      <w:pPr>
        <w:jc w:val="right"/>
        <w:rPr>
          <w:rFonts w:ascii="Baskerville Old Face" w:hAnsi="Baskerville Old Face"/>
          <w:sz w:val="30"/>
          <w:szCs w:val="30"/>
        </w:rPr>
      </w:pPr>
      <w:r>
        <w:rPr>
          <w:rFonts w:ascii="Baskerville Old Face" w:hAnsi="Baskerville Old Face"/>
          <w:sz w:val="30"/>
          <w:szCs w:val="30"/>
        </w:rPr>
        <w:t xml:space="preserve">“Then he </w:t>
      </w:r>
      <w:r>
        <w:rPr>
          <w:rFonts w:ascii="Baskerville Old Face" w:hAnsi="Baskerville Old Face"/>
          <w:i/>
          <w:sz w:val="30"/>
          <w:szCs w:val="30"/>
        </w:rPr>
        <w:t>opened their minds to understand the scriptures</w:t>
      </w:r>
      <w:r>
        <w:rPr>
          <w:rFonts w:ascii="Baskerville Old Face" w:hAnsi="Baskerville Old Face"/>
          <w:sz w:val="30"/>
          <w:szCs w:val="30"/>
        </w:rPr>
        <w:t>.</w:t>
      </w:r>
    </w:p>
    <w:p w:rsidR="0068319B" w:rsidRDefault="0068319B" w:rsidP="004B53C6">
      <w:pPr>
        <w:jc w:val="right"/>
        <w:rPr>
          <w:rFonts w:ascii="Baskerville Old Face" w:hAnsi="Baskerville Old Face"/>
          <w:sz w:val="30"/>
          <w:szCs w:val="30"/>
        </w:rPr>
      </w:pPr>
      <w:r>
        <w:rPr>
          <w:rFonts w:ascii="Baskerville Old Face" w:hAnsi="Baskerville Old Face"/>
          <w:sz w:val="30"/>
          <w:szCs w:val="30"/>
        </w:rPr>
        <w:lastRenderedPageBreak/>
        <w:t>First off, what a strange construction, Jesus is talking as if his presence with them was in the past, “these are my words that I spoke to you while I was still with you.”</w:t>
      </w:r>
    </w:p>
    <w:p w:rsidR="0068319B" w:rsidRDefault="0068319B" w:rsidP="004B53C6">
      <w:pPr>
        <w:jc w:val="right"/>
        <w:rPr>
          <w:rFonts w:ascii="Baskerville Old Face" w:hAnsi="Baskerville Old Face"/>
          <w:sz w:val="30"/>
          <w:szCs w:val="30"/>
        </w:rPr>
      </w:pPr>
      <w:r>
        <w:rPr>
          <w:rFonts w:ascii="Baskerville Old Face" w:hAnsi="Baskerville Old Face"/>
          <w:sz w:val="30"/>
          <w:szCs w:val="30"/>
        </w:rPr>
        <w:t>Jesus’ risen presence is not simply a continuation of his Galilean ministry; he is not Jesus of Nazareth, he is now the Risen Christ who stands amongst his gathered followers.</w:t>
      </w:r>
    </w:p>
    <w:p w:rsidR="0068319B" w:rsidRDefault="0068319B" w:rsidP="004B53C6">
      <w:pPr>
        <w:jc w:val="right"/>
        <w:rPr>
          <w:rFonts w:ascii="Baskerville Old Face" w:hAnsi="Baskerville Old Face"/>
          <w:sz w:val="30"/>
          <w:szCs w:val="30"/>
        </w:rPr>
      </w:pPr>
      <w:r>
        <w:rPr>
          <w:rFonts w:ascii="Baskerville Old Face" w:hAnsi="Baskerville Old Face"/>
          <w:sz w:val="30"/>
          <w:szCs w:val="30"/>
        </w:rPr>
        <w:t>Secondly, when the risen Christ speaks and interprets he opens closed minds!  He shows how it must work in all our lives when it comes to the Bible and when it comes to understanding generally.</w:t>
      </w:r>
    </w:p>
    <w:p w:rsidR="0068319B" w:rsidRDefault="003A1B80" w:rsidP="004B53C6">
      <w:pPr>
        <w:jc w:val="right"/>
        <w:rPr>
          <w:rFonts w:ascii="Baskerville Old Face" w:hAnsi="Baskerville Old Face"/>
          <w:sz w:val="30"/>
          <w:szCs w:val="30"/>
        </w:rPr>
      </w:pPr>
      <w:r>
        <w:rPr>
          <w:rFonts w:ascii="Baskerville Old Face" w:hAnsi="Baskerville Old Face"/>
          <w:sz w:val="30"/>
          <w:szCs w:val="30"/>
        </w:rPr>
        <w:t>We may continue to have closed minds about a lot of things, that’s okay, but the Risen Christ wants to open all of our minds about the heart of the scriptures.</w:t>
      </w:r>
    </w:p>
    <w:p w:rsidR="003A1B80" w:rsidRDefault="003A1B80" w:rsidP="004B53C6">
      <w:pPr>
        <w:jc w:val="right"/>
        <w:rPr>
          <w:rFonts w:ascii="Baskerville Old Face" w:hAnsi="Baskerville Old Face"/>
          <w:sz w:val="30"/>
          <w:szCs w:val="30"/>
        </w:rPr>
      </w:pPr>
      <w:r>
        <w:rPr>
          <w:rFonts w:ascii="Baskerville Old Face" w:hAnsi="Baskerville Old Face"/>
          <w:sz w:val="30"/>
          <w:szCs w:val="30"/>
        </w:rPr>
        <w:t>The heart of the scriptures, Jesus goes on to say is that all of us can change our minds, that’s repentance; all of us can experience God’s forgiveness, God’s perspective of love towards us upending, changing all our own self-perceptions that are rooted in our past experiences however powerful those have been.</w:t>
      </w:r>
    </w:p>
    <w:p w:rsidR="000314AA" w:rsidRPr="00AA71CC" w:rsidRDefault="003A1B80" w:rsidP="003A1B80">
      <w:pPr>
        <w:jc w:val="right"/>
        <w:rPr>
          <w:rFonts w:ascii="Baskerville Old Face" w:hAnsi="Baskerville Old Face"/>
          <w:sz w:val="30"/>
          <w:szCs w:val="30"/>
        </w:rPr>
      </w:pPr>
      <w:r>
        <w:rPr>
          <w:rFonts w:ascii="Baskerville Old Face" w:hAnsi="Baskerville Old Face"/>
          <w:sz w:val="30"/>
          <w:szCs w:val="30"/>
        </w:rPr>
        <w:t>All</w:t>
      </w:r>
      <w:r w:rsidR="000314AA">
        <w:rPr>
          <w:rFonts w:ascii="Baskerville Old Face" w:hAnsi="Baskerville Old Face"/>
          <w:sz w:val="30"/>
          <w:szCs w:val="30"/>
        </w:rPr>
        <w:t xml:space="preserve"> </w:t>
      </w:r>
    </w:p>
    <w:sectPr w:rsidR="000314AA" w:rsidRPr="00AA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84"/>
    <w:rsid w:val="000314AA"/>
    <w:rsid w:val="001418A1"/>
    <w:rsid w:val="00192F29"/>
    <w:rsid w:val="00274D95"/>
    <w:rsid w:val="00381876"/>
    <w:rsid w:val="003902F6"/>
    <w:rsid w:val="003A1B80"/>
    <w:rsid w:val="003E4884"/>
    <w:rsid w:val="003F3091"/>
    <w:rsid w:val="004A45F9"/>
    <w:rsid w:val="004B53C6"/>
    <w:rsid w:val="004C74C3"/>
    <w:rsid w:val="004F65D7"/>
    <w:rsid w:val="0068319B"/>
    <w:rsid w:val="006864AB"/>
    <w:rsid w:val="00756ED3"/>
    <w:rsid w:val="0080762C"/>
    <w:rsid w:val="008E5950"/>
    <w:rsid w:val="009E66B2"/>
    <w:rsid w:val="00AA71CC"/>
    <w:rsid w:val="00D22F36"/>
    <w:rsid w:val="00E7493C"/>
    <w:rsid w:val="00E76313"/>
    <w:rsid w:val="00ED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1568</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2018-04-11T16:40:00Z</dcterms:created>
  <dcterms:modified xsi:type="dcterms:W3CDTF">2018-04-13T00:54:00Z</dcterms:modified>
</cp:coreProperties>
</file>