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18" w:rsidRDefault="003A41B0" w:rsidP="003A41B0">
      <w:pPr>
        <w:jc w:val="center"/>
        <w:rPr>
          <w:rFonts w:ascii="Book Antiqua" w:hAnsi="Book Antiqua"/>
          <w:sz w:val="32"/>
          <w:szCs w:val="32"/>
        </w:rPr>
      </w:pPr>
      <w:r>
        <w:rPr>
          <w:rFonts w:ascii="Book Antiqua" w:hAnsi="Book Antiqua"/>
          <w:sz w:val="32"/>
          <w:szCs w:val="32"/>
        </w:rPr>
        <w:t>Beginning to Pray the Examen</w:t>
      </w:r>
    </w:p>
    <w:p w:rsidR="003A41B0" w:rsidRDefault="003A41B0" w:rsidP="003A41B0">
      <w:pPr>
        <w:jc w:val="center"/>
        <w:rPr>
          <w:rFonts w:ascii="Book Antiqua" w:hAnsi="Book Antiqua"/>
        </w:rPr>
      </w:pPr>
      <w:r>
        <w:rPr>
          <w:rFonts w:ascii="Book Antiqua" w:hAnsi="Book Antiqua"/>
          <w:sz w:val="26"/>
          <w:szCs w:val="26"/>
        </w:rPr>
        <w:t xml:space="preserve">An Introduction with Explanatory </w:t>
      </w:r>
      <w:proofErr w:type="gramStart"/>
      <w:r>
        <w:rPr>
          <w:rFonts w:ascii="Book Antiqua" w:hAnsi="Book Antiqua"/>
          <w:sz w:val="26"/>
          <w:szCs w:val="26"/>
        </w:rPr>
        <w:t>Notes</w:t>
      </w:r>
      <w:proofErr w:type="gramEnd"/>
      <w:r>
        <w:rPr>
          <w:rFonts w:ascii="Book Antiqua" w:hAnsi="Book Antiqua"/>
          <w:sz w:val="26"/>
          <w:szCs w:val="26"/>
        </w:rPr>
        <w:br/>
      </w:r>
      <w:r>
        <w:rPr>
          <w:rFonts w:ascii="Book Antiqua" w:hAnsi="Book Antiqua"/>
        </w:rPr>
        <w:t>(Allen Doerksen+)</w:t>
      </w:r>
    </w:p>
    <w:p w:rsidR="003A41B0" w:rsidRDefault="003A41B0">
      <w:pPr>
        <w:rPr>
          <w:rFonts w:ascii="Book Antiqua" w:hAnsi="Book Antiqua"/>
        </w:rPr>
      </w:pPr>
      <w:r>
        <w:rPr>
          <w:rFonts w:ascii="Book Antiqua" w:hAnsi="Book Antiqua"/>
        </w:rPr>
        <w:br w:type="page"/>
      </w:r>
    </w:p>
    <w:p w:rsidR="003A41B0" w:rsidRPr="00970AA7" w:rsidRDefault="003A41B0" w:rsidP="003A41B0">
      <w:pPr>
        <w:jc w:val="center"/>
        <w:rPr>
          <w:rFonts w:ascii="Book Antiqua" w:hAnsi="Book Antiqua"/>
          <w:b/>
          <w:sz w:val="24"/>
          <w:szCs w:val="24"/>
        </w:rPr>
      </w:pPr>
      <w:r w:rsidRPr="00970AA7">
        <w:rPr>
          <w:rFonts w:ascii="Book Antiqua" w:hAnsi="Book Antiqua"/>
          <w:b/>
          <w:sz w:val="24"/>
          <w:szCs w:val="24"/>
        </w:rPr>
        <w:lastRenderedPageBreak/>
        <w:t>The Examen in Five Steps</w:t>
      </w:r>
    </w:p>
    <w:p w:rsidR="003A41B0" w:rsidRPr="00114596" w:rsidRDefault="003A41B0" w:rsidP="003A41B0">
      <w:pPr>
        <w:rPr>
          <w:rFonts w:ascii="Book Antiqua" w:hAnsi="Book Antiqua"/>
          <w:sz w:val="24"/>
          <w:szCs w:val="24"/>
        </w:rPr>
      </w:pPr>
      <w:r w:rsidRPr="00114596">
        <w:rPr>
          <w:rFonts w:ascii="Book Antiqua" w:hAnsi="Book Antiqua"/>
          <w:sz w:val="24"/>
          <w:szCs w:val="24"/>
        </w:rPr>
        <w:t>Before we begin, as in all prayer, we remind ourselves that we are in God’s presence and we ask for God’s favour and help during our prayer time</w:t>
      </w:r>
    </w:p>
    <w:p w:rsidR="00114596" w:rsidRDefault="003A41B0" w:rsidP="00114596">
      <w:pPr>
        <w:pStyle w:val="ListParagraph"/>
        <w:numPr>
          <w:ilvl w:val="0"/>
          <w:numId w:val="1"/>
        </w:numPr>
        <w:rPr>
          <w:rFonts w:ascii="Book Antiqua" w:hAnsi="Book Antiqua"/>
          <w:sz w:val="24"/>
          <w:szCs w:val="24"/>
        </w:rPr>
      </w:pPr>
      <w:r w:rsidRPr="00114596">
        <w:rPr>
          <w:rFonts w:ascii="Book Antiqua" w:hAnsi="Book Antiqua"/>
          <w:b/>
          <w:sz w:val="24"/>
          <w:szCs w:val="24"/>
        </w:rPr>
        <w:t>Gratitude:</w:t>
      </w:r>
      <w:r w:rsidRPr="00114596">
        <w:rPr>
          <w:rFonts w:ascii="Book Antiqua" w:hAnsi="Book Antiqua"/>
          <w:sz w:val="24"/>
          <w:szCs w:val="24"/>
        </w:rPr>
        <w:t xml:space="preserve"> recall anything from the day for which you are especi</w:t>
      </w:r>
      <w:r w:rsidR="00114596" w:rsidRPr="00114596">
        <w:rPr>
          <w:rFonts w:ascii="Book Antiqua" w:hAnsi="Book Antiqua"/>
          <w:sz w:val="24"/>
          <w:szCs w:val="24"/>
        </w:rPr>
        <w:t>ally grateful, and give thanks.</w:t>
      </w:r>
    </w:p>
    <w:p w:rsidR="00460458" w:rsidRDefault="00460458" w:rsidP="00460458">
      <w:pPr>
        <w:pStyle w:val="ListParagraph"/>
        <w:rPr>
          <w:rFonts w:ascii="Book Antiqua" w:hAnsi="Book Antiqua"/>
          <w:sz w:val="24"/>
          <w:szCs w:val="24"/>
        </w:rPr>
      </w:pPr>
    </w:p>
    <w:p w:rsidR="009E3843" w:rsidRPr="00114596" w:rsidRDefault="009E3843" w:rsidP="00460458">
      <w:pPr>
        <w:pStyle w:val="ListParagraph"/>
        <w:rPr>
          <w:rFonts w:ascii="Book Antiqua" w:hAnsi="Book Antiqua"/>
          <w:sz w:val="24"/>
          <w:szCs w:val="24"/>
        </w:rPr>
      </w:pPr>
    </w:p>
    <w:p w:rsidR="003A41B0" w:rsidRDefault="003A41B0" w:rsidP="00114596">
      <w:pPr>
        <w:pStyle w:val="ListParagraph"/>
        <w:numPr>
          <w:ilvl w:val="0"/>
          <w:numId w:val="1"/>
        </w:numPr>
        <w:rPr>
          <w:rFonts w:ascii="Book Antiqua" w:hAnsi="Book Antiqua"/>
          <w:sz w:val="24"/>
          <w:szCs w:val="24"/>
        </w:rPr>
      </w:pPr>
      <w:r w:rsidRPr="00114596">
        <w:rPr>
          <w:rFonts w:ascii="Book Antiqua" w:hAnsi="Book Antiqua"/>
          <w:b/>
          <w:sz w:val="24"/>
          <w:szCs w:val="24"/>
        </w:rPr>
        <w:t>Review:</w:t>
      </w:r>
      <w:r w:rsidRPr="00114596">
        <w:rPr>
          <w:rFonts w:ascii="Book Antiqua" w:hAnsi="Book Antiqua"/>
          <w:sz w:val="24"/>
          <w:szCs w:val="24"/>
        </w:rPr>
        <w:t xml:space="preserve"> Recall the events of the day, from start to finish, noticing where you felt God’s presence, where you </w:t>
      </w:r>
      <w:r w:rsidR="00057AE9">
        <w:rPr>
          <w:rFonts w:ascii="Book Antiqua" w:hAnsi="Book Antiqua"/>
          <w:sz w:val="24"/>
          <w:szCs w:val="24"/>
        </w:rPr>
        <w:t>felt consolation, desolation</w:t>
      </w:r>
      <w:bookmarkStart w:id="0" w:name="_GoBack"/>
      <w:bookmarkEnd w:id="0"/>
      <w:r w:rsidRPr="00114596">
        <w:rPr>
          <w:rFonts w:ascii="Book Antiqua" w:hAnsi="Book Antiqua"/>
          <w:sz w:val="24"/>
          <w:szCs w:val="24"/>
        </w:rPr>
        <w:t xml:space="preserve"> and everything else in between.  Notice where you accepted or turned away from any invitation to grow in love</w:t>
      </w:r>
      <w:r w:rsidR="00460458">
        <w:rPr>
          <w:rFonts w:ascii="Book Antiqua" w:hAnsi="Book Antiqua"/>
          <w:sz w:val="24"/>
          <w:szCs w:val="24"/>
        </w:rPr>
        <w:t>.</w:t>
      </w:r>
    </w:p>
    <w:p w:rsidR="00460458" w:rsidRDefault="00460458" w:rsidP="00460458">
      <w:pPr>
        <w:pStyle w:val="ListParagraph"/>
        <w:rPr>
          <w:rFonts w:ascii="Book Antiqua" w:hAnsi="Book Antiqua"/>
          <w:sz w:val="24"/>
          <w:szCs w:val="24"/>
        </w:rPr>
      </w:pPr>
    </w:p>
    <w:p w:rsidR="009E3843" w:rsidRPr="00460458" w:rsidRDefault="009E3843" w:rsidP="00460458">
      <w:pPr>
        <w:pStyle w:val="ListParagraph"/>
        <w:rPr>
          <w:rFonts w:ascii="Book Antiqua" w:hAnsi="Book Antiqua"/>
          <w:sz w:val="24"/>
          <w:szCs w:val="24"/>
        </w:rPr>
      </w:pPr>
    </w:p>
    <w:p w:rsidR="003A41B0" w:rsidRDefault="003A41B0" w:rsidP="003A41B0">
      <w:pPr>
        <w:pStyle w:val="ListParagraph"/>
        <w:numPr>
          <w:ilvl w:val="0"/>
          <w:numId w:val="1"/>
        </w:numPr>
        <w:rPr>
          <w:rFonts w:ascii="Book Antiqua" w:hAnsi="Book Antiqua"/>
          <w:sz w:val="24"/>
          <w:szCs w:val="24"/>
        </w:rPr>
      </w:pPr>
      <w:r w:rsidRPr="00114596">
        <w:rPr>
          <w:rFonts w:ascii="Book Antiqua" w:hAnsi="Book Antiqua"/>
          <w:b/>
          <w:sz w:val="24"/>
          <w:szCs w:val="24"/>
        </w:rPr>
        <w:t>Sorrow:</w:t>
      </w:r>
      <w:r w:rsidRPr="00114596">
        <w:rPr>
          <w:rFonts w:ascii="Book Antiqua" w:hAnsi="Book Antiqua"/>
          <w:sz w:val="24"/>
          <w:szCs w:val="24"/>
        </w:rPr>
        <w:t xml:space="preserve"> Recall any actions for which you are sorry.</w:t>
      </w:r>
    </w:p>
    <w:p w:rsidR="00460458" w:rsidRDefault="00460458" w:rsidP="00460458">
      <w:pPr>
        <w:pStyle w:val="ListParagraph"/>
        <w:rPr>
          <w:rFonts w:ascii="Book Antiqua" w:hAnsi="Book Antiqua"/>
          <w:sz w:val="24"/>
          <w:szCs w:val="24"/>
        </w:rPr>
      </w:pPr>
    </w:p>
    <w:p w:rsidR="009E3843" w:rsidRPr="00114596" w:rsidRDefault="009E3843" w:rsidP="00460458">
      <w:pPr>
        <w:pStyle w:val="ListParagraph"/>
        <w:rPr>
          <w:rFonts w:ascii="Book Antiqua" w:hAnsi="Book Antiqua"/>
          <w:sz w:val="24"/>
          <w:szCs w:val="24"/>
        </w:rPr>
      </w:pPr>
    </w:p>
    <w:p w:rsidR="003A41B0" w:rsidRDefault="003A41B0" w:rsidP="003A41B0">
      <w:pPr>
        <w:pStyle w:val="ListParagraph"/>
        <w:numPr>
          <w:ilvl w:val="0"/>
          <w:numId w:val="1"/>
        </w:numPr>
        <w:rPr>
          <w:rFonts w:ascii="Book Antiqua" w:hAnsi="Book Antiqua"/>
          <w:sz w:val="24"/>
          <w:szCs w:val="24"/>
        </w:rPr>
      </w:pPr>
      <w:r w:rsidRPr="00114596">
        <w:rPr>
          <w:rFonts w:ascii="Book Antiqua" w:hAnsi="Book Antiqua"/>
          <w:b/>
          <w:sz w:val="24"/>
          <w:szCs w:val="24"/>
        </w:rPr>
        <w:t>Forgiveness:</w:t>
      </w:r>
      <w:r w:rsidRPr="00114596">
        <w:rPr>
          <w:rFonts w:ascii="Book Antiqua" w:hAnsi="Book Antiqua"/>
          <w:sz w:val="24"/>
          <w:szCs w:val="24"/>
        </w:rPr>
        <w:t xml:space="preserve"> Ask for God’s forgiveness.  Decide whether you want to reconcile with anyone you have hurt</w:t>
      </w:r>
      <w:r w:rsidR="00460458">
        <w:rPr>
          <w:rFonts w:ascii="Book Antiqua" w:hAnsi="Book Antiqua"/>
          <w:sz w:val="24"/>
          <w:szCs w:val="24"/>
        </w:rPr>
        <w:t>.</w:t>
      </w:r>
    </w:p>
    <w:p w:rsidR="00460458" w:rsidRDefault="00460458" w:rsidP="00460458">
      <w:pPr>
        <w:pStyle w:val="ListParagraph"/>
        <w:rPr>
          <w:rFonts w:ascii="Book Antiqua" w:hAnsi="Book Antiqua"/>
          <w:sz w:val="24"/>
          <w:szCs w:val="24"/>
        </w:rPr>
      </w:pPr>
    </w:p>
    <w:p w:rsidR="009E3843" w:rsidRPr="00460458" w:rsidRDefault="009E3843" w:rsidP="00460458">
      <w:pPr>
        <w:pStyle w:val="ListParagraph"/>
        <w:rPr>
          <w:rFonts w:ascii="Book Antiqua" w:hAnsi="Book Antiqua"/>
          <w:sz w:val="24"/>
          <w:szCs w:val="24"/>
        </w:rPr>
      </w:pPr>
    </w:p>
    <w:p w:rsidR="00114596" w:rsidRDefault="003A41B0" w:rsidP="00114596">
      <w:pPr>
        <w:pStyle w:val="ListParagraph"/>
        <w:numPr>
          <w:ilvl w:val="0"/>
          <w:numId w:val="1"/>
        </w:numPr>
        <w:rPr>
          <w:rFonts w:ascii="Book Antiqua" w:hAnsi="Book Antiqua"/>
          <w:sz w:val="24"/>
          <w:szCs w:val="24"/>
        </w:rPr>
      </w:pPr>
      <w:r w:rsidRPr="00114596">
        <w:rPr>
          <w:rFonts w:ascii="Book Antiqua" w:hAnsi="Book Antiqua"/>
          <w:b/>
          <w:sz w:val="24"/>
          <w:szCs w:val="24"/>
        </w:rPr>
        <w:t>Grace:</w:t>
      </w:r>
      <w:r w:rsidRPr="00114596">
        <w:rPr>
          <w:rFonts w:ascii="Book Antiqua" w:hAnsi="Book Antiqua"/>
          <w:sz w:val="24"/>
          <w:szCs w:val="24"/>
        </w:rPr>
        <w:t xml:space="preserve"> Ask God for t</w:t>
      </w:r>
      <w:r w:rsidR="00460458">
        <w:rPr>
          <w:rFonts w:ascii="Book Antiqua" w:hAnsi="Book Antiqua"/>
          <w:sz w:val="24"/>
          <w:szCs w:val="24"/>
        </w:rPr>
        <w:t xml:space="preserve">he grace you need for the next </w:t>
      </w:r>
      <w:r w:rsidRPr="00114596">
        <w:rPr>
          <w:rFonts w:ascii="Book Antiqua" w:hAnsi="Book Antiqua"/>
          <w:sz w:val="24"/>
          <w:szCs w:val="24"/>
        </w:rPr>
        <w:t>day and an ability to see God’s presence more clearly.</w:t>
      </w:r>
    </w:p>
    <w:p w:rsidR="00114596" w:rsidRDefault="00114596">
      <w:pPr>
        <w:rPr>
          <w:rFonts w:ascii="Book Antiqua" w:hAnsi="Book Antiqua"/>
          <w:sz w:val="24"/>
          <w:szCs w:val="24"/>
        </w:rPr>
      </w:pPr>
      <w:r>
        <w:rPr>
          <w:rFonts w:ascii="Book Antiqua" w:hAnsi="Book Antiqua"/>
          <w:sz w:val="24"/>
          <w:szCs w:val="24"/>
        </w:rPr>
        <w:br w:type="page"/>
      </w:r>
    </w:p>
    <w:p w:rsidR="00114596" w:rsidRDefault="00114596" w:rsidP="00114596">
      <w:pPr>
        <w:jc w:val="center"/>
        <w:rPr>
          <w:rFonts w:ascii="Book Antiqua" w:hAnsi="Book Antiqua"/>
          <w:sz w:val="24"/>
          <w:szCs w:val="24"/>
        </w:rPr>
      </w:pPr>
      <w:r>
        <w:rPr>
          <w:rFonts w:ascii="Book Antiqua" w:hAnsi="Book Antiqua"/>
          <w:sz w:val="24"/>
          <w:szCs w:val="24"/>
        </w:rPr>
        <w:lastRenderedPageBreak/>
        <w:t>Introduction</w:t>
      </w:r>
    </w:p>
    <w:p w:rsidR="00460458" w:rsidRDefault="00114596" w:rsidP="00114596">
      <w:pPr>
        <w:rPr>
          <w:rFonts w:ascii="Book Antiqua" w:hAnsi="Book Antiqua"/>
          <w:sz w:val="24"/>
          <w:szCs w:val="24"/>
        </w:rPr>
      </w:pPr>
      <w:r>
        <w:rPr>
          <w:rFonts w:ascii="Book Antiqua" w:hAnsi="Book Antiqua"/>
          <w:i/>
          <w:sz w:val="24"/>
          <w:szCs w:val="24"/>
        </w:rPr>
        <w:t>The Struggle</w:t>
      </w:r>
      <w:r>
        <w:rPr>
          <w:rFonts w:ascii="Book Antiqua" w:hAnsi="Book Antiqua"/>
          <w:sz w:val="24"/>
          <w:szCs w:val="24"/>
        </w:rPr>
        <w:t>: Consistent, prayerfu</w:t>
      </w:r>
      <w:r w:rsidR="00970AA7">
        <w:rPr>
          <w:rFonts w:ascii="Book Antiqua" w:hAnsi="Book Antiqua"/>
          <w:sz w:val="24"/>
          <w:szCs w:val="24"/>
        </w:rPr>
        <w:t>l practice is difficult for most</w:t>
      </w:r>
      <w:r>
        <w:rPr>
          <w:rFonts w:ascii="Book Antiqua" w:hAnsi="Book Antiqua"/>
          <w:sz w:val="24"/>
          <w:szCs w:val="24"/>
        </w:rPr>
        <w:t xml:space="preserve"> of us, myself included. We learn prayers, like the Lord’s Prayer or the Trinity Prayer</w:t>
      </w:r>
      <w:r w:rsidR="00460458">
        <w:rPr>
          <w:rFonts w:ascii="Book Antiqua" w:hAnsi="Book Antiqua"/>
          <w:sz w:val="24"/>
          <w:szCs w:val="24"/>
        </w:rPr>
        <w:t>,</w:t>
      </w:r>
      <w:r w:rsidR="00460458">
        <w:rPr>
          <w:rStyle w:val="FootnoteReference"/>
          <w:rFonts w:ascii="Book Antiqua" w:hAnsi="Book Antiqua"/>
          <w:sz w:val="24"/>
          <w:szCs w:val="24"/>
        </w:rPr>
        <w:footnoteReference w:id="1"/>
      </w:r>
      <w:r w:rsidR="00460458">
        <w:rPr>
          <w:rFonts w:ascii="Book Antiqua" w:hAnsi="Book Antiqua"/>
          <w:sz w:val="24"/>
          <w:szCs w:val="24"/>
        </w:rPr>
        <w:t xml:space="preserve"> and these are helpful and good, but often our praying feels divorced from the experiences of our everyday lives.  </w:t>
      </w:r>
    </w:p>
    <w:p w:rsidR="00114596" w:rsidRDefault="00460458" w:rsidP="00114596">
      <w:pPr>
        <w:rPr>
          <w:rFonts w:ascii="Book Antiqua" w:hAnsi="Book Antiqua"/>
          <w:sz w:val="24"/>
          <w:szCs w:val="24"/>
        </w:rPr>
      </w:pPr>
      <w:r>
        <w:rPr>
          <w:rFonts w:ascii="Book Antiqua" w:hAnsi="Book Antiqua"/>
          <w:i/>
          <w:sz w:val="24"/>
          <w:szCs w:val="24"/>
        </w:rPr>
        <w:t xml:space="preserve">Creating a Connection: </w:t>
      </w:r>
      <w:r w:rsidR="007735BE">
        <w:rPr>
          <w:rFonts w:ascii="Book Antiqua" w:hAnsi="Book Antiqua"/>
          <w:sz w:val="24"/>
          <w:szCs w:val="24"/>
        </w:rPr>
        <w:t>It was Ignatius of Loyola, founder of the Jesuits, who, in the 16</w:t>
      </w:r>
      <w:r w:rsidR="007735BE" w:rsidRPr="007735BE">
        <w:rPr>
          <w:rFonts w:ascii="Book Antiqua" w:hAnsi="Book Antiqua"/>
          <w:sz w:val="24"/>
          <w:szCs w:val="24"/>
          <w:vertAlign w:val="superscript"/>
        </w:rPr>
        <w:t>th</w:t>
      </w:r>
      <w:r w:rsidR="007735BE">
        <w:rPr>
          <w:rFonts w:ascii="Book Antiqua" w:hAnsi="Book Antiqua"/>
          <w:sz w:val="24"/>
          <w:szCs w:val="24"/>
        </w:rPr>
        <w:t xml:space="preserve"> century </w:t>
      </w:r>
      <w:proofErr w:type="spellStart"/>
      <w:r w:rsidR="007735BE" w:rsidRPr="00970AA7">
        <w:rPr>
          <w:smallCaps/>
        </w:rPr>
        <w:t>c.e</w:t>
      </w:r>
      <w:proofErr w:type="spellEnd"/>
      <w:r w:rsidR="007735BE" w:rsidRPr="00970AA7">
        <w:rPr>
          <w:smallCaps/>
        </w:rPr>
        <w:t>.</w:t>
      </w:r>
      <w:r w:rsidR="007735BE">
        <w:rPr>
          <w:rFonts w:ascii="Book Antiqua" w:hAnsi="Book Antiqua"/>
          <w:sz w:val="24"/>
          <w:szCs w:val="24"/>
        </w:rPr>
        <w:t xml:space="preserve"> who first began to teach the Examen in a systematic way.  The Examen</w:t>
      </w:r>
      <w:r>
        <w:rPr>
          <w:rFonts w:ascii="Book Antiqua" w:hAnsi="Book Antiqua"/>
          <w:sz w:val="24"/>
          <w:szCs w:val="24"/>
        </w:rPr>
        <w:t xml:space="preserve"> is a prayer pattern that seeks to connect our praying with the hours of our day, creating a connection between our lived experience and God’s Presence.</w:t>
      </w:r>
      <w:r w:rsidR="009B71FA">
        <w:rPr>
          <w:rFonts w:ascii="Book Antiqua" w:hAnsi="Book Antiqua"/>
          <w:sz w:val="24"/>
          <w:szCs w:val="24"/>
        </w:rPr>
        <w:t xml:space="preserve">  The word “Examen” comes from the Spanish word which means “examination of conscience/consciousness;” both meaning</w:t>
      </w:r>
      <w:r w:rsidR="00970AA7">
        <w:rPr>
          <w:rFonts w:ascii="Book Antiqua" w:hAnsi="Book Antiqua"/>
          <w:sz w:val="24"/>
          <w:szCs w:val="24"/>
        </w:rPr>
        <w:t>s</w:t>
      </w:r>
      <w:r w:rsidR="009B71FA">
        <w:rPr>
          <w:rFonts w:ascii="Book Antiqua" w:hAnsi="Book Antiqua"/>
          <w:sz w:val="24"/>
          <w:szCs w:val="24"/>
        </w:rPr>
        <w:t xml:space="preserve"> must be included to get a more accurate understanding of what the Examen is.</w:t>
      </w:r>
    </w:p>
    <w:p w:rsidR="00460458" w:rsidRDefault="00460458" w:rsidP="00114596">
      <w:pPr>
        <w:rPr>
          <w:rFonts w:ascii="Book Antiqua" w:hAnsi="Book Antiqua"/>
          <w:sz w:val="24"/>
          <w:szCs w:val="24"/>
        </w:rPr>
      </w:pPr>
      <w:r>
        <w:rPr>
          <w:rFonts w:ascii="Book Antiqua" w:hAnsi="Book Antiqua"/>
          <w:i/>
          <w:sz w:val="24"/>
          <w:szCs w:val="24"/>
        </w:rPr>
        <w:t>Awareness</w:t>
      </w:r>
      <w:r>
        <w:rPr>
          <w:rFonts w:ascii="Book Antiqua" w:hAnsi="Book Antiqua"/>
          <w:sz w:val="24"/>
          <w:szCs w:val="24"/>
        </w:rPr>
        <w:t>: The</w:t>
      </w:r>
      <w:r w:rsidR="008A052C">
        <w:rPr>
          <w:rFonts w:ascii="Book Antiqua" w:hAnsi="Book Antiqua"/>
          <w:sz w:val="24"/>
          <w:szCs w:val="24"/>
        </w:rPr>
        <w:t xml:space="preserve"> Examen is generally prayed at the end of the day in one 15-20 minute period.  Using the steps outlined on the previous page, we “examine” our day through five distinct but interrelated practices that help us become aware of God’</w:t>
      </w:r>
      <w:r w:rsidR="009B71FA">
        <w:rPr>
          <w:rFonts w:ascii="Book Antiqua" w:hAnsi="Book Antiqua"/>
          <w:sz w:val="24"/>
          <w:szCs w:val="24"/>
        </w:rPr>
        <w:t>s presence.</w:t>
      </w:r>
    </w:p>
    <w:p w:rsidR="007735BE" w:rsidRDefault="009B71FA" w:rsidP="00114596">
      <w:pPr>
        <w:rPr>
          <w:rFonts w:ascii="Book Antiqua" w:hAnsi="Book Antiqua"/>
          <w:sz w:val="24"/>
          <w:szCs w:val="24"/>
        </w:rPr>
      </w:pPr>
      <w:r>
        <w:rPr>
          <w:rFonts w:ascii="Book Antiqua" w:hAnsi="Book Antiqua"/>
          <w:i/>
          <w:sz w:val="24"/>
          <w:szCs w:val="24"/>
        </w:rPr>
        <w:t>Relationship</w:t>
      </w:r>
      <w:r>
        <w:rPr>
          <w:rFonts w:ascii="Book Antiqua" w:hAnsi="Book Antiqua"/>
          <w:sz w:val="24"/>
          <w:szCs w:val="24"/>
        </w:rPr>
        <w:t xml:space="preserve">: Cultivating a relationship with God is similar (though in some significant ways quite different!) to building a relationship with a partner or friend, it happens through mutual self-revelation.  The Examen </w:t>
      </w:r>
      <w:r w:rsidR="007735BE">
        <w:rPr>
          <w:rFonts w:ascii="Book Antiqua" w:hAnsi="Book Antiqua"/>
          <w:sz w:val="24"/>
          <w:szCs w:val="24"/>
        </w:rPr>
        <w:t xml:space="preserve">structures a </w:t>
      </w:r>
      <w:r w:rsidR="00970AA7">
        <w:rPr>
          <w:rFonts w:ascii="Book Antiqua" w:hAnsi="Book Antiqua"/>
          <w:sz w:val="24"/>
          <w:szCs w:val="24"/>
        </w:rPr>
        <w:lastRenderedPageBreak/>
        <w:t>way to “catch up with God” in the middle or at</w:t>
      </w:r>
      <w:r w:rsidR="007735BE">
        <w:rPr>
          <w:rFonts w:ascii="Book Antiqua" w:hAnsi="Book Antiqua"/>
          <w:sz w:val="24"/>
          <w:szCs w:val="24"/>
        </w:rPr>
        <w:t xml:space="preserve"> the end of the day so that the relationship can continue to grow.</w:t>
      </w:r>
      <w:r w:rsidR="001602FA">
        <w:rPr>
          <w:rStyle w:val="FootnoteReference"/>
          <w:rFonts w:ascii="Book Antiqua" w:hAnsi="Book Antiqua"/>
          <w:sz w:val="24"/>
          <w:szCs w:val="24"/>
        </w:rPr>
        <w:footnoteReference w:id="2"/>
      </w:r>
    </w:p>
    <w:p w:rsidR="007735BE" w:rsidRDefault="007735BE" w:rsidP="007735BE">
      <w:pPr>
        <w:jc w:val="center"/>
        <w:rPr>
          <w:rFonts w:ascii="Book Antiqua" w:hAnsi="Book Antiqua"/>
          <w:sz w:val="24"/>
          <w:szCs w:val="24"/>
        </w:rPr>
      </w:pPr>
      <w:r>
        <w:rPr>
          <w:rFonts w:ascii="Book Antiqua" w:hAnsi="Book Antiqua"/>
          <w:sz w:val="24"/>
          <w:szCs w:val="24"/>
        </w:rPr>
        <w:t>The Setting</w:t>
      </w:r>
    </w:p>
    <w:p w:rsidR="007735BE" w:rsidRDefault="007735BE" w:rsidP="007735BE">
      <w:pPr>
        <w:rPr>
          <w:rFonts w:ascii="Book Antiqua" w:hAnsi="Book Antiqua"/>
          <w:sz w:val="24"/>
          <w:szCs w:val="24"/>
        </w:rPr>
      </w:pPr>
      <w:r>
        <w:rPr>
          <w:rFonts w:ascii="Book Antiqua" w:hAnsi="Book Antiqua"/>
          <w:sz w:val="24"/>
          <w:szCs w:val="24"/>
        </w:rPr>
        <w:t>I would advise you to find a comfortable chair in which you can situate yourself with your feet on the ground and a relatively straight back.  You’re looking for a way to sit that keeps you alert but not uncomfortable.  This type of posture is recommended for most types of prayer, meditation or contemplation.  Alternatively, some people are able to center themselves by walking or even jogging though the elevated heart-rate of the latter activit</w:t>
      </w:r>
      <w:r w:rsidR="001602FA">
        <w:rPr>
          <w:rFonts w:ascii="Book Antiqua" w:hAnsi="Book Antiqua"/>
          <w:sz w:val="24"/>
          <w:szCs w:val="24"/>
        </w:rPr>
        <w:t>y does seem to</w:t>
      </w:r>
      <w:r>
        <w:rPr>
          <w:rFonts w:ascii="Book Antiqua" w:hAnsi="Book Antiqua"/>
          <w:sz w:val="24"/>
          <w:szCs w:val="24"/>
        </w:rPr>
        <w:t xml:space="preserve"> against reflection.  Lying down is not recommended for obvious reasons.</w:t>
      </w:r>
    </w:p>
    <w:p w:rsidR="003F4104" w:rsidRDefault="003F4104" w:rsidP="007735BE">
      <w:pPr>
        <w:rPr>
          <w:rFonts w:ascii="Book Antiqua" w:hAnsi="Book Antiqua"/>
          <w:sz w:val="24"/>
          <w:szCs w:val="24"/>
        </w:rPr>
      </w:pPr>
    </w:p>
    <w:p w:rsidR="003F4104" w:rsidRDefault="003F4104" w:rsidP="007735BE">
      <w:pPr>
        <w:rPr>
          <w:rFonts w:ascii="Book Antiqua" w:hAnsi="Book Antiqua"/>
          <w:sz w:val="24"/>
          <w:szCs w:val="24"/>
        </w:rPr>
      </w:pPr>
    </w:p>
    <w:p w:rsidR="007735BE" w:rsidRDefault="007735BE" w:rsidP="007735BE">
      <w:pPr>
        <w:jc w:val="center"/>
        <w:rPr>
          <w:rFonts w:ascii="Book Antiqua" w:hAnsi="Book Antiqua"/>
          <w:sz w:val="24"/>
          <w:szCs w:val="24"/>
        </w:rPr>
      </w:pPr>
      <w:r>
        <w:rPr>
          <w:rFonts w:ascii="Book Antiqua" w:hAnsi="Book Antiqua"/>
          <w:sz w:val="24"/>
          <w:szCs w:val="24"/>
        </w:rPr>
        <w:t>Preparation</w:t>
      </w:r>
    </w:p>
    <w:p w:rsidR="007735BE" w:rsidRDefault="003F4104" w:rsidP="007735BE">
      <w:pPr>
        <w:rPr>
          <w:rFonts w:ascii="Book Antiqua" w:hAnsi="Book Antiqua"/>
          <w:sz w:val="24"/>
          <w:szCs w:val="24"/>
        </w:rPr>
      </w:pPr>
      <w:r w:rsidRPr="003F4104">
        <w:rPr>
          <w:rFonts w:ascii="Book Antiqua" w:hAnsi="Book Antiqua"/>
          <w:sz w:val="24"/>
          <w:szCs w:val="24"/>
        </w:rPr>
        <w:t>As with every prayer, we prepare by asking God’s grace.  We exist from God’s largesse, God’s spaciousness</w:t>
      </w:r>
      <w:r w:rsidR="001602FA">
        <w:rPr>
          <w:rFonts w:ascii="Book Antiqua" w:hAnsi="Book Antiqua"/>
          <w:sz w:val="24"/>
          <w:szCs w:val="24"/>
        </w:rPr>
        <w:t>,</w:t>
      </w:r>
      <w:r w:rsidRPr="003F4104">
        <w:rPr>
          <w:rFonts w:ascii="Book Antiqua" w:hAnsi="Book Antiqua"/>
          <w:sz w:val="24"/>
          <w:szCs w:val="24"/>
        </w:rPr>
        <w:t xml:space="preserve"> and it is this </w:t>
      </w:r>
      <w:r w:rsidR="001602FA">
        <w:rPr>
          <w:rFonts w:ascii="Book Antiqua" w:hAnsi="Book Antiqua"/>
          <w:sz w:val="24"/>
          <w:szCs w:val="24"/>
        </w:rPr>
        <w:t>“</w:t>
      </w:r>
      <w:r w:rsidRPr="003F4104">
        <w:rPr>
          <w:rFonts w:ascii="Book Antiqua" w:hAnsi="Book Antiqua"/>
          <w:sz w:val="24"/>
          <w:szCs w:val="24"/>
        </w:rPr>
        <w:t>roominess</w:t>
      </w:r>
      <w:r w:rsidR="001602FA">
        <w:rPr>
          <w:rFonts w:ascii="Book Antiqua" w:hAnsi="Book Antiqua"/>
          <w:sz w:val="24"/>
          <w:szCs w:val="24"/>
        </w:rPr>
        <w:t>”</w:t>
      </w:r>
      <w:r w:rsidRPr="003F4104">
        <w:rPr>
          <w:rFonts w:ascii="Book Antiqua" w:hAnsi="Book Antiqua"/>
          <w:sz w:val="24"/>
          <w:szCs w:val="24"/>
        </w:rPr>
        <w:t xml:space="preserve"> in which </w:t>
      </w:r>
      <w:r w:rsidR="001602FA">
        <w:rPr>
          <w:rFonts w:ascii="Book Antiqua" w:hAnsi="Book Antiqua"/>
          <w:sz w:val="24"/>
          <w:szCs w:val="24"/>
        </w:rPr>
        <w:t xml:space="preserve">we </w:t>
      </w:r>
      <w:r w:rsidRPr="003F4104">
        <w:rPr>
          <w:rFonts w:ascii="Book Antiqua" w:hAnsi="Book Antiqua"/>
          <w:sz w:val="24"/>
          <w:szCs w:val="24"/>
        </w:rPr>
        <w:t>live move and have our being.</w:t>
      </w:r>
      <w:r w:rsidR="001602FA">
        <w:rPr>
          <w:rStyle w:val="FootnoteReference"/>
          <w:rFonts w:ascii="Book Antiqua" w:hAnsi="Book Antiqua"/>
          <w:sz w:val="24"/>
          <w:szCs w:val="24"/>
        </w:rPr>
        <w:footnoteReference w:id="3"/>
      </w:r>
      <w:r w:rsidRPr="003F4104">
        <w:rPr>
          <w:rFonts w:ascii="Book Antiqua" w:hAnsi="Book Antiqua"/>
          <w:sz w:val="24"/>
          <w:szCs w:val="24"/>
        </w:rPr>
        <w:t xml:space="preserve">  By consciously asking for grace we invite ourselves into the realm of gift and favour</w:t>
      </w:r>
      <w:r>
        <w:rPr>
          <w:rFonts w:ascii="Book Antiqua" w:hAnsi="Book Antiqua"/>
          <w:sz w:val="24"/>
          <w:szCs w:val="24"/>
        </w:rPr>
        <w:t>.</w:t>
      </w:r>
    </w:p>
    <w:p w:rsidR="003F4104" w:rsidRDefault="003F4104">
      <w:pPr>
        <w:rPr>
          <w:rFonts w:ascii="Book Antiqua" w:hAnsi="Book Antiqua"/>
          <w:sz w:val="24"/>
          <w:szCs w:val="24"/>
        </w:rPr>
      </w:pPr>
      <w:r>
        <w:rPr>
          <w:rFonts w:ascii="Book Antiqua" w:hAnsi="Book Antiqua"/>
          <w:sz w:val="24"/>
          <w:szCs w:val="24"/>
        </w:rPr>
        <w:br w:type="page"/>
      </w:r>
    </w:p>
    <w:p w:rsidR="009B71FA" w:rsidRDefault="003F4104" w:rsidP="003F4104">
      <w:pPr>
        <w:jc w:val="center"/>
        <w:rPr>
          <w:rFonts w:ascii="Book Antiqua" w:hAnsi="Book Antiqua"/>
          <w:sz w:val="24"/>
          <w:szCs w:val="24"/>
        </w:rPr>
      </w:pPr>
      <w:r>
        <w:rPr>
          <w:rFonts w:ascii="Book Antiqua" w:hAnsi="Book Antiqua"/>
          <w:sz w:val="24"/>
          <w:szCs w:val="24"/>
        </w:rPr>
        <w:lastRenderedPageBreak/>
        <w:t>Gratitude</w:t>
      </w:r>
    </w:p>
    <w:p w:rsidR="003F4104" w:rsidRPr="003F4104" w:rsidRDefault="0063077C" w:rsidP="003F4104">
      <w:pPr>
        <w:rPr>
          <w:rFonts w:ascii="Book Antiqua" w:hAnsi="Book Antiqua"/>
          <w:sz w:val="24"/>
          <w:szCs w:val="24"/>
        </w:rPr>
      </w:pPr>
      <w:r>
        <w:rPr>
          <w:rFonts w:ascii="Book Antiqua" w:hAnsi="Book Antiqua"/>
          <w:sz w:val="24"/>
          <w:szCs w:val="24"/>
        </w:rPr>
        <w:t>We</w:t>
      </w:r>
      <w:r w:rsidR="003F4104" w:rsidRPr="003F4104">
        <w:rPr>
          <w:rFonts w:ascii="Book Antiqua" w:hAnsi="Book Antiqua"/>
          <w:sz w:val="24"/>
          <w:szCs w:val="24"/>
        </w:rPr>
        <w:t xml:space="preserve"> recall the </w:t>
      </w:r>
      <w:r>
        <w:rPr>
          <w:rFonts w:ascii="Book Antiqua" w:hAnsi="Book Antiqua"/>
          <w:sz w:val="24"/>
          <w:szCs w:val="24"/>
        </w:rPr>
        <w:t>good things that happened to us during the day and we</w:t>
      </w:r>
      <w:r w:rsidR="003F4104" w:rsidRPr="003F4104">
        <w:rPr>
          <w:rFonts w:ascii="Book Antiqua" w:hAnsi="Book Antiqua"/>
          <w:sz w:val="24"/>
          <w:szCs w:val="24"/>
        </w:rPr>
        <w:t xml:space="preserve"> give thanks for any benefits.  This is essential for several reasons: there’s the psychological reality that we are far more likely to apprehend God’s presence from a place of thanksgiving than ing</w:t>
      </w:r>
      <w:r>
        <w:rPr>
          <w:rFonts w:ascii="Book Antiqua" w:hAnsi="Book Antiqua"/>
          <w:sz w:val="24"/>
          <w:szCs w:val="24"/>
        </w:rPr>
        <w:t>ratitude</w:t>
      </w:r>
      <w:r w:rsidR="003F4104" w:rsidRPr="003F4104">
        <w:rPr>
          <w:rFonts w:ascii="Book Antiqua" w:hAnsi="Book Antiqua"/>
          <w:sz w:val="24"/>
          <w:szCs w:val="24"/>
        </w:rPr>
        <w:t>.  By giving thanks to God we establish what we’re doing as prayer; though retrospective, this is present communication with God.</w:t>
      </w:r>
    </w:p>
    <w:p w:rsidR="003F4104" w:rsidRDefault="003F4104" w:rsidP="003F4104">
      <w:pPr>
        <w:rPr>
          <w:rFonts w:ascii="Book Antiqua" w:hAnsi="Book Antiqua"/>
          <w:sz w:val="24"/>
          <w:szCs w:val="24"/>
        </w:rPr>
      </w:pPr>
      <w:r w:rsidRPr="003F4104">
        <w:rPr>
          <w:rFonts w:ascii="Book Antiqua" w:hAnsi="Book Antiqua"/>
          <w:sz w:val="24"/>
          <w:szCs w:val="24"/>
        </w:rPr>
        <w:t>Ignatius means benefits in the broadest possible sense.  Obvious things would include any good news, a tender moment, an exhilarating moment; finishing a work project; less obvious things might be a surprising sight of sunlight on a rainy day; the taste of a ham-and-cheese sandwich, a general feeling of satisfaction at the end of a tiring day caring for young children.  Relishing or savouring even inconsequential things is an antidote for a busy life and world.  Thanksgiving orients us toward “human beings” rather than “human doings.”  Pausing to enjoy what has happened reveals the hidden joys of our days.  As the Indian Jesuit Anthony de Mello said, “you sanctify whatever you are grateful for.”</w:t>
      </w:r>
    </w:p>
    <w:p w:rsidR="003F4104" w:rsidRPr="003F4104" w:rsidRDefault="003F4104" w:rsidP="003F4104">
      <w:pPr>
        <w:rPr>
          <w:rFonts w:ascii="Book Antiqua" w:hAnsi="Book Antiqua"/>
          <w:sz w:val="24"/>
          <w:szCs w:val="24"/>
        </w:rPr>
      </w:pPr>
      <w:proofErr w:type="gramStart"/>
      <w:r w:rsidRPr="003F4104">
        <w:rPr>
          <w:rFonts w:ascii="Book Antiqua" w:hAnsi="Book Antiqua"/>
          <w:sz w:val="24"/>
          <w:szCs w:val="24"/>
        </w:rPr>
        <w:t xml:space="preserve">When we </w:t>
      </w:r>
      <w:r>
        <w:rPr>
          <w:rFonts w:ascii="Book Antiqua" w:hAnsi="Book Antiqua"/>
          <w:sz w:val="24"/>
          <w:szCs w:val="24"/>
        </w:rPr>
        <w:t>are aware of gift and privilege,</w:t>
      </w:r>
      <w:r w:rsidRPr="003F4104">
        <w:rPr>
          <w:rFonts w:ascii="Book Antiqua" w:hAnsi="Book Antiqua"/>
          <w:sz w:val="24"/>
          <w:szCs w:val="24"/>
        </w:rPr>
        <w:t xml:space="preserve"> when we are living from gratitude we</w:t>
      </w:r>
      <w:r>
        <w:rPr>
          <w:rFonts w:ascii="Book Antiqua" w:hAnsi="Book Antiqua"/>
          <w:sz w:val="24"/>
          <w:szCs w:val="24"/>
        </w:rPr>
        <w:t xml:space="preserve"> are most alive, most ourselves,</w:t>
      </w:r>
      <w:r w:rsidRPr="003F4104">
        <w:rPr>
          <w:rFonts w:ascii="Book Antiqua" w:hAnsi="Book Antiqua"/>
          <w:sz w:val="24"/>
          <w:szCs w:val="24"/>
        </w:rPr>
        <w:t xml:space="preserve"> most human.</w:t>
      </w:r>
      <w:proofErr w:type="gramEnd"/>
      <w:r w:rsidRPr="003F4104">
        <w:rPr>
          <w:rFonts w:ascii="Book Antiqua" w:hAnsi="Book Antiqua"/>
          <w:sz w:val="24"/>
          <w:szCs w:val="24"/>
        </w:rPr>
        <w:t xml:space="preserve">  </w:t>
      </w:r>
      <w:r>
        <w:rPr>
          <w:rFonts w:ascii="Book Antiqua" w:hAnsi="Book Antiqua"/>
          <w:sz w:val="24"/>
          <w:szCs w:val="24"/>
        </w:rPr>
        <w:t>The E</w:t>
      </w:r>
      <w:r w:rsidRPr="003F4104">
        <w:rPr>
          <w:rFonts w:ascii="Book Antiqua" w:hAnsi="Book Antiqua"/>
          <w:sz w:val="24"/>
          <w:szCs w:val="24"/>
        </w:rPr>
        <w:t xml:space="preserve">xamen asks us to begin with gift: gratitude is what is given and God is, above all else, a giver. God gives immediately, the moment our hearts say “yes” to God’s desire for relationship with us.  God gives copiously, endlessly pouring out in gifts of love greater than our hearts can fathom.  </w:t>
      </w:r>
    </w:p>
    <w:p w:rsidR="003F4104" w:rsidRPr="003F4104" w:rsidRDefault="003F4104" w:rsidP="003F4104">
      <w:pPr>
        <w:rPr>
          <w:rFonts w:ascii="Book Antiqua" w:hAnsi="Book Antiqua"/>
          <w:sz w:val="24"/>
          <w:szCs w:val="24"/>
        </w:rPr>
      </w:pPr>
      <w:r w:rsidRPr="003F4104">
        <w:rPr>
          <w:rFonts w:ascii="Book Antiqua" w:hAnsi="Book Antiqua"/>
          <w:sz w:val="24"/>
          <w:szCs w:val="24"/>
        </w:rPr>
        <w:lastRenderedPageBreak/>
        <w:t xml:space="preserve">So, when we are aware of gift and privilege, of gratitude we </w:t>
      </w:r>
      <w:proofErr w:type="gramStart"/>
      <w:r w:rsidR="0063077C" w:rsidRPr="003F4104">
        <w:rPr>
          <w:rFonts w:ascii="Book Antiqua" w:hAnsi="Book Antiqua"/>
          <w:sz w:val="24"/>
          <w:szCs w:val="24"/>
        </w:rPr>
        <w:t>know</w:t>
      </w:r>
      <w:r w:rsidRPr="003F4104">
        <w:rPr>
          <w:rFonts w:ascii="Book Antiqua" w:hAnsi="Book Antiqua"/>
          <w:sz w:val="24"/>
          <w:szCs w:val="24"/>
        </w:rPr>
        <w:t>,</w:t>
      </w:r>
      <w:proofErr w:type="gramEnd"/>
      <w:r w:rsidRPr="003F4104">
        <w:rPr>
          <w:rFonts w:ascii="Book Antiqua" w:hAnsi="Book Antiqua"/>
          <w:sz w:val="24"/>
          <w:szCs w:val="24"/>
        </w:rPr>
        <w:t xml:space="preserve"> not only ourselves, but God as God really is.  Gratitude, then, is uniquely the foundation of mutual self-revelation and theref</w:t>
      </w:r>
      <w:r>
        <w:rPr>
          <w:rFonts w:ascii="Book Antiqua" w:hAnsi="Book Antiqua"/>
          <w:sz w:val="24"/>
          <w:szCs w:val="24"/>
        </w:rPr>
        <w:t>ore of growth in relationship with</w:t>
      </w:r>
      <w:r w:rsidRPr="003F4104">
        <w:rPr>
          <w:rFonts w:ascii="Book Antiqua" w:hAnsi="Book Antiqua"/>
          <w:sz w:val="24"/>
          <w:szCs w:val="24"/>
        </w:rPr>
        <w:t xml:space="preserve"> God.</w:t>
      </w:r>
    </w:p>
    <w:p w:rsidR="002322A5" w:rsidRDefault="003F4104" w:rsidP="003F4104">
      <w:pPr>
        <w:rPr>
          <w:rFonts w:ascii="Book Antiqua" w:hAnsi="Book Antiqua"/>
          <w:sz w:val="24"/>
          <w:szCs w:val="24"/>
        </w:rPr>
      </w:pPr>
      <w:r>
        <w:rPr>
          <w:rFonts w:ascii="Book Antiqua" w:hAnsi="Book Antiqua"/>
          <w:sz w:val="24"/>
          <w:szCs w:val="24"/>
        </w:rPr>
        <w:t>The practice of gratitude can be “whatever comes to mind” or gratitude can be elicited by going through the day chronologically and calling to mind items, events, and people for which and for whom we are grateful</w:t>
      </w:r>
      <w:r w:rsidR="002322A5">
        <w:rPr>
          <w:rFonts w:ascii="Book Antiqua" w:hAnsi="Book Antiqua"/>
          <w:sz w:val="24"/>
          <w:szCs w:val="24"/>
        </w:rPr>
        <w:t>.</w:t>
      </w:r>
    </w:p>
    <w:p w:rsidR="002322A5" w:rsidRDefault="002322A5">
      <w:pPr>
        <w:rPr>
          <w:rFonts w:ascii="Book Antiqua" w:hAnsi="Book Antiqua"/>
          <w:sz w:val="24"/>
          <w:szCs w:val="24"/>
        </w:rPr>
      </w:pPr>
      <w:r>
        <w:rPr>
          <w:rFonts w:ascii="Book Antiqua" w:hAnsi="Book Antiqua"/>
          <w:sz w:val="24"/>
          <w:szCs w:val="24"/>
        </w:rPr>
        <w:br w:type="page"/>
      </w:r>
    </w:p>
    <w:p w:rsidR="003F4104" w:rsidRDefault="002322A5" w:rsidP="002322A5">
      <w:pPr>
        <w:jc w:val="center"/>
        <w:rPr>
          <w:rFonts w:ascii="Book Antiqua" w:hAnsi="Book Antiqua"/>
          <w:sz w:val="24"/>
          <w:szCs w:val="24"/>
        </w:rPr>
      </w:pPr>
      <w:r>
        <w:rPr>
          <w:rFonts w:ascii="Book Antiqua" w:hAnsi="Book Antiqua"/>
          <w:sz w:val="24"/>
          <w:szCs w:val="24"/>
        </w:rPr>
        <w:lastRenderedPageBreak/>
        <w:t>Review</w:t>
      </w:r>
    </w:p>
    <w:p w:rsidR="002322A5" w:rsidRPr="002322A5" w:rsidRDefault="002322A5" w:rsidP="002322A5">
      <w:pPr>
        <w:rPr>
          <w:rFonts w:ascii="Book Antiqua" w:hAnsi="Book Antiqua"/>
          <w:sz w:val="24"/>
          <w:szCs w:val="24"/>
        </w:rPr>
      </w:pPr>
      <w:r w:rsidRPr="002322A5">
        <w:rPr>
          <w:rFonts w:ascii="Book Antiqua" w:hAnsi="Book Antiqua"/>
          <w:sz w:val="24"/>
          <w:szCs w:val="24"/>
        </w:rPr>
        <w:t xml:space="preserve">Basically you ask, </w:t>
      </w:r>
      <w:r w:rsidRPr="000F37BD">
        <w:rPr>
          <w:rFonts w:ascii="Book Antiqua" w:hAnsi="Book Antiqua"/>
          <w:b/>
          <w:sz w:val="24"/>
          <w:szCs w:val="24"/>
        </w:rPr>
        <w:t>“What happened today?”</w:t>
      </w:r>
      <w:r w:rsidRPr="002322A5">
        <w:rPr>
          <w:rFonts w:ascii="Book Antiqua" w:hAnsi="Book Antiqua"/>
          <w:sz w:val="24"/>
          <w:szCs w:val="24"/>
        </w:rPr>
        <w:t xml:space="preserve">  Think of it as a movie playing in your head.  Push the play button and run through your day, from start to finish.  As you do, go slow enough to notice what made you happy, sad, what stressed you out, what confused you, when you felt love, when you gave </w:t>
      </w:r>
      <w:r w:rsidR="000F37BD" w:rsidRPr="002322A5">
        <w:rPr>
          <w:rFonts w:ascii="Book Antiqua" w:hAnsi="Book Antiqua"/>
          <w:sz w:val="24"/>
          <w:szCs w:val="24"/>
        </w:rPr>
        <w:t>love?</w:t>
      </w:r>
      <w:r w:rsidRPr="002322A5">
        <w:rPr>
          <w:rFonts w:ascii="Book Antiqua" w:hAnsi="Book Antiqua"/>
          <w:sz w:val="24"/>
          <w:szCs w:val="24"/>
        </w:rPr>
        <w:t xml:space="preserve">  Recall everything: sights, sounds, feelings, tastes, textures and conversations.  Thoughts words and deeds as Ignatius said.  Each moment offers a window into where God has been in your day.</w:t>
      </w:r>
    </w:p>
    <w:p w:rsidR="002322A5" w:rsidRDefault="002322A5" w:rsidP="002322A5">
      <w:pPr>
        <w:rPr>
          <w:rFonts w:ascii="Book Antiqua" w:hAnsi="Book Antiqua"/>
          <w:sz w:val="24"/>
          <w:szCs w:val="24"/>
        </w:rPr>
      </w:pPr>
      <w:r w:rsidRPr="002322A5">
        <w:rPr>
          <w:rFonts w:ascii="Book Antiqua" w:hAnsi="Book Antiqua"/>
          <w:sz w:val="24"/>
          <w:szCs w:val="24"/>
        </w:rPr>
        <w:t>To the objection, but I already know w</w:t>
      </w:r>
      <w:r w:rsidR="000F37BD">
        <w:rPr>
          <w:rFonts w:ascii="Book Antiqua" w:hAnsi="Book Antiqua"/>
          <w:sz w:val="24"/>
          <w:szCs w:val="24"/>
        </w:rPr>
        <w:t>hat happened today, what the Exa</w:t>
      </w:r>
      <w:r w:rsidRPr="002322A5">
        <w:rPr>
          <w:rFonts w:ascii="Book Antiqua" w:hAnsi="Book Antiqua"/>
          <w:sz w:val="24"/>
          <w:szCs w:val="24"/>
        </w:rPr>
        <w:t xml:space="preserve">men teaches us is: yes and no.  What we need to notice God is a kind of </w:t>
      </w:r>
      <w:r w:rsidR="000F37BD">
        <w:rPr>
          <w:rFonts w:ascii="Book Antiqua" w:hAnsi="Book Antiqua"/>
          <w:sz w:val="24"/>
          <w:szCs w:val="24"/>
        </w:rPr>
        <w:t>“</w:t>
      </w:r>
      <w:r w:rsidRPr="002322A5">
        <w:rPr>
          <w:rFonts w:ascii="Book Antiqua" w:hAnsi="Book Antiqua"/>
          <w:sz w:val="24"/>
          <w:szCs w:val="24"/>
        </w:rPr>
        <w:t>second sight.</w:t>
      </w:r>
      <w:r w:rsidR="000F37BD">
        <w:rPr>
          <w:rFonts w:ascii="Book Antiqua" w:hAnsi="Book Antiqua"/>
          <w:sz w:val="24"/>
          <w:szCs w:val="24"/>
        </w:rPr>
        <w:t>”</w:t>
      </w:r>
      <w:r w:rsidRPr="002322A5">
        <w:rPr>
          <w:rFonts w:ascii="Book Antiqua" w:hAnsi="Book Antiqua"/>
          <w:sz w:val="24"/>
          <w:szCs w:val="24"/>
        </w:rPr>
        <w:t xml:space="preserve">  Upon </w:t>
      </w:r>
      <w:r w:rsidR="000F37BD">
        <w:rPr>
          <w:rFonts w:ascii="Book Antiqua" w:hAnsi="Book Antiqua"/>
          <w:sz w:val="24"/>
          <w:szCs w:val="24"/>
        </w:rPr>
        <w:t>“</w:t>
      </w:r>
      <w:r w:rsidRPr="002322A5">
        <w:rPr>
          <w:rFonts w:ascii="Book Antiqua" w:hAnsi="Book Antiqua"/>
          <w:sz w:val="24"/>
          <w:szCs w:val="24"/>
        </w:rPr>
        <w:t>second sight</w:t>
      </w:r>
      <w:r w:rsidR="000F37BD">
        <w:rPr>
          <w:rFonts w:ascii="Book Antiqua" w:hAnsi="Book Antiqua"/>
          <w:sz w:val="24"/>
          <w:szCs w:val="24"/>
        </w:rPr>
        <w:t>”</w:t>
      </w:r>
      <w:r w:rsidRPr="002322A5">
        <w:rPr>
          <w:rFonts w:ascii="Book Antiqua" w:hAnsi="Book Antiqua"/>
          <w:sz w:val="24"/>
          <w:szCs w:val="24"/>
        </w:rPr>
        <w:t xml:space="preserve"> we begin to notice the people we avoid, the people we embrace.  </w:t>
      </w:r>
      <w:r w:rsidR="000F37BD">
        <w:rPr>
          <w:rFonts w:ascii="Book Antiqua" w:hAnsi="Book Antiqua"/>
          <w:sz w:val="24"/>
          <w:szCs w:val="24"/>
        </w:rPr>
        <w:t>T</w:t>
      </w:r>
      <w:r w:rsidRPr="002322A5">
        <w:rPr>
          <w:rFonts w:ascii="Book Antiqua" w:hAnsi="Book Antiqua"/>
          <w:sz w:val="24"/>
          <w:szCs w:val="24"/>
        </w:rPr>
        <w:t>hings that produce resistance in us e.g. working with a certain colleague, a parishioner that always has problems, a family member that calls at the strangest and most awkward moments</w:t>
      </w:r>
      <w:r w:rsidR="000F37BD">
        <w:rPr>
          <w:rFonts w:ascii="Book Antiqua" w:hAnsi="Book Antiqua"/>
          <w:sz w:val="24"/>
          <w:szCs w:val="24"/>
        </w:rPr>
        <w:t>, are often the very circumstances/people</w:t>
      </w:r>
      <w:r w:rsidRPr="002322A5">
        <w:rPr>
          <w:rFonts w:ascii="Book Antiqua" w:hAnsi="Book Antiqua"/>
          <w:sz w:val="24"/>
          <w:szCs w:val="24"/>
        </w:rPr>
        <w:t xml:space="preserve"> through whom God is inviting us to grow.</w:t>
      </w:r>
    </w:p>
    <w:p w:rsidR="002322A5" w:rsidRPr="002322A5" w:rsidRDefault="002322A5" w:rsidP="002322A5">
      <w:pPr>
        <w:rPr>
          <w:rFonts w:ascii="Book Antiqua" w:hAnsi="Book Antiqua"/>
          <w:sz w:val="24"/>
          <w:szCs w:val="24"/>
        </w:rPr>
      </w:pPr>
      <w:r w:rsidRPr="0063077C">
        <w:rPr>
          <w:rFonts w:ascii="Book Antiqua" w:hAnsi="Book Antiqua"/>
          <w:b/>
          <w:i/>
          <w:sz w:val="24"/>
          <w:szCs w:val="24"/>
        </w:rPr>
        <w:t>This “movie review” of our day is the heart of the Examen</w:t>
      </w:r>
      <w:r w:rsidRPr="002322A5">
        <w:rPr>
          <w:rFonts w:ascii="Book Antiqua" w:hAnsi="Book Antiqua"/>
          <w:sz w:val="24"/>
          <w:szCs w:val="24"/>
        </w:rPr>
        <w:t>. But, for what, within the total richness of our interior experience, are we looking?  What is the content of this spiritual review?</w:t>
      </w:r>
      <w:r w:rsidR="009E3843">
        <w:rPr>
          <w:rFonts w:ascii="Book Antiqua" w:hAnsi="Book Antiqua"/>
          <w:sz w:val="24"/>
          <w:szCs w:val="24"/>
        </w:rPr>
        <w:t xml:space="preserve">  </w:t>
      </w:r>
      <w:r w:rsidRPr="002322A5">
        <w:rPr>
          <w:rFonts w:ascii="Book Antiqua" w:hAnsi="Book Antiqua"/>
          <w:sz w:val="24"/>
          <w:szCs w:val="24"/>
        </w:rPr>
        <w:t xml:space="preserve">We can follow up with another question, </w:t>
      </w:r>
      <w:r w:rsidRPr="000F37BD">
        <w:rPr>
          <w:rFonts w:ascii="Book Antiqua" w:hAnsi="Book Antiqua"/>
          <w:b/>
          <w:sz w:val="24"/>
          <w:szCs w:val="24"/>
        </w:rPr>
        <w:t xml:space="preserve">“What kinds of experiences </w:t>
      </w:r>
      <w:proofErr w:type="gramStart"/>
      <w:r w:rsidRPr="000F37BD">
        <w:rPr>
          <w:rFonts w:ascii="Book Antiqua" w:hAnsi="Book Antiqua"/>
          <w:b/>
          <w:sz w:val="24"/>
          <w:szCs w:val="24"/>
        </w:rPr>
        <w:t>are</w:t>
      </w:r>
      <w:proofErr w:type="gramEnd"/>
      <w:r w:rsidRPr="000F37BD">
        <w:rPr>
          <w:rFonts w:ascii="Book Antiqua" w:hAnsi="Book Antiqua"/>
          <w:b/>
          <w:sz w:val="24"/>
          <w:szCs w:val="24"/>
        </w:rPr>
        <w:t xml:space="preserve"> spiritually significance?”</w:t>
      </w:r>
      <w:r w:rsidRPr="002322A5">
        <w:rPr>
          <w:rFonts w:ascii="Book Antiqua" w:hAnsi="Book Antiqua"/>
          <w:sz w:val="24"/>
          <w:szCs w:val="24"/>
        </w:rPr>
        <w:t xml:space="preserve">  </w:t>
      </w:r>
      <w:r>
        <w:rPr>
          <w:rFonts w:ascii="Book Antiqua" w:hAnsi="Book Antiqua"/>
          <w:sz w:val="24"/>
          <w:szCs w:val="24"/>
        </w:rPr>
        <w:t xml:space="preserve">As we review we are making discerning judgements about recurring patterns of thought and behaviour.  We are noticing times of joy and sadness.  We understand that even as we’re reviewing we’re thinking about our thinking, our </w:t>
      </w:r>
      <w:r>
        <w:rPr>
          <w:rFonts w:ascii="Book Antiqua" w:hAnsi="Book Antiqua"/>
          <w:sz w:val="24"/>
          <w:szCs w:val="24"/>
        </w:rPr>
        <w:lastRenderedPageBreak/>
        <w:t xml:space="preserve">words and our actions.  Remembering that this is prayer helps us believe that the Holy Spirit might be involved in highlighting certain thoughts, certain words or actions e.g. we have a recurring </w:t>
      </w:r>
      <w:r w:rsidR="001A600D">
        <w:rPr>
          <w:rFonts w:ascii="Book Antiqua" w:hAnsi="Book Antiqua"/>
          <w:sz w:val="24"/>
          <w:szCs w:val="24"/>
        </w:rPr>
        <w:t xml:space="preserve">dream </w:t>
      </w:r>
      <w:r>
        <w:rPr>
          <w:rFonts w:ascii="Book Antiqua" w:hAnsi="Book Antiqua"/>
          <w:sz w:val="24"/>
          <w:szCs w:val="24"/>
        </w:rPr>
        <w:t>and begin to wonder in our Review, “W</w:t>
      </w:r>
      <w:r w:rsidR="0063077C">
        <w:rPr>
          <w:rFonts w:ascii="Book Antiqua" w:hAnsi="Book Antiqua"/>
          <w:sz w:val="24"/>
          <w:szCs w:val="24"/>
        </w:rPr>
        <w:t xml:space="preserve">hy am I dreaming thus and so?” </w:t>
      </w:r>
      <w:r>
        <w:rPr>
          <w:rFonts w:ascii="Book Antiqua" w:hAnsi="Book Antiqua"/>
          <w:sz w:val="24"/>
          <w:szCs w:val="24"/>
        </w:rPr>
        <w:t xml:space="preserve">Or we notice as we review our hours, that we’re in avoidance in certain people or tasks and we begin to wonder </w:t>
      </w:r>
      <w:r w:rsidR="0063077C">
        <w:rPr>
          <w:rFonts w:ascii="Book Antiqua" w:hAnsi="Book Antiqua"/>
          <w:sz w:val="24"/>
          <w:szCs w:val="24"/>
        </w:rPr>
        <w:t>“</w:t>
      </w:r>
      <w:r>
        <w:rPr>
          <w:rFonts w:ascii="Book Antiqua" w:hAnsi="Book Antiqua"/>
          <w:sz w:val="24"/>
          <w:szCs w:val="24"/>
        </w:rPr>
        <w:t>why am I in avoidance mode?”</w:t>
      </w:r>
      <w:r w:rsidRPr="002322A5">
        <w:rPr>
          <w:rFonts w:ascii="Book Antiqua" w:hAnsi="Book Antiqua"/>
          <w:sz w:val="24"/>
          <w:szCs w:val="24"/>
        </w:rPr>
        <w:t xml:space="preserve"> </w:t>
      </w:r>
      <w:r w:rsidR="009E3843">
        <w:rPr>
          <w:rFonts w:ascii="Book Antiqua" w:hAnsi="Book Antiqua"/>
          <w:sz w:val="24"/>
          <w:szCs w:val="24"/>
        </w:rPr>
        <w:t xml:space="preserve"> </w:t>
      </w:r>
      <w:r w:rsidRPr="002322A5">
        <w:rPr>
          <w:rFonts w:ascii="Book Antiqua" w:hAnsi="Book Antiqua"/>
          <w:sz w:val="24"/>
          <w:szCs w:val="24"/>
        </w:rPr>
        <w:t>Times of spiritual energy and joy and times of interior heaviness are common to us all; the first question is one of awareness.</w:t>
      </w:r>
    </w:p>
    <w:p w:rsidR="002322A5" w:rsidRPr="002322A5" w:rsidRDefault="002322A5" w:rsidP="002322A5">
      <w:pPr>
        <w:rPr>
          <w:rFonts w:ascii="Book Antiqua" w:hAnsi="Book Antiqua"/>
          <w:sz w:val="24"/>
          <w:szCs w:val="24"/>
        </w:rPr>
      </w:pPr>
      <w:r w:rsidRPr="002322A5">
        <w:rPr>
          <w:rFonts w:ascii="Book Antiqua" w:hAnsi="Book Antiqua"/>
          <w:sz w:val="24"/>
          <w:szCs w:val="24"/>
        </w:rPr>
        <w:t>Thoughts arise in all of us: some that have the impress of Christ’s kingdom: “I’ll say hi to that colleague who’s been going through a rough time;” others that have the impress darkness, “I’ll show him a thing or two…” The first question is one of awareness; can we discern which are which?</w:t>
      </w:r>
    </w:p>
    <w:p w:rsidR="002322A5" w:rsidRDefault="002322A5" w:rsidP="002322A5">
      <w:pPr>
        <w:rPr>
          <w:rFonts w:ascii="Book Antiqua" w:hAnsi="Book Antiqua"/>
          <w:sz w:val="24"/>
          <w:szCs w:val="24"/>
        </w:rPr>
      </w:pPr>
      <w:r w:rsidRPr="002322A5">
        <w:rPr>
          <w:rFonts w:ascii="Book Antiqua" w:hAnsi="Book Antiqua"/>
          <w:sz w:val="24"/>
          <w:szCs w:val="24"/>
        </w:rPr>
        <w:t xml:space="preserve">Expectations arise in us: reality deals a blow to those expectations.  We struggle to harmonize with our sense of God and with our own identity.  Are we able, within the richness of our daily experiences and feelings to answer these questions, “Where was God in my day?” “Did </w:t>
      </w:r>
      <w:r w:rsidR="0063077C">
        <w:rPr>
          <w:rFonts w:ascii="Book Antiqua" w:hAnsi="Book Antiqua"/>
          <w:sz w:val="24"/>
          <w:szCs w:val="24"/>
        </w:rPr>
        <w:t xml:space="preserve">I </w:t>
      </w:r>
      <w:r w:rsidRPr="002322A5">
        <w:rPr>
          <w:rFonts w:ascii="Book Antiqua" w:hAnsi="Book Antiqua"/>
          <w:sz w:val="24"/>
          <w:szCs w:val="24"/>
        </w:rPr>
        <w:t>respond to God’s call?” “To what was God calling me?”  “Were there thoughts and inclinations that drew me away from God’s will; did I or did I not resist them?” “Was the use of my freedom in accord with God’s loving desires?”</w:t>
      </w:r>
    </w:p>
    <w:p w:rsidR="00BB0F6A" w:rsidRDefault="002322A5">
      <w:pPr>
        <w:rPr>
          <w:rFonts w:ascii="Book Antiqua" w:hAnsi="Book Antiqua"/>
          <w:sz w:val="24"/>
          <w:szCs w:val="24"/>
        </w:rPr>
      </w:pPr>
      <w:r>
        <w:rPr>
          <w:rFonts w:ascii="Book Antiqua" w:hAnsi="Book Antiqua"/>
          <w:sz w:val="24"/>
          <w:szCs w:val="24"/>
        </w:rPr>
        <w:t xml:space="preserve">The discernment that we gain from the review is not always immediate.  Sometimes it requires conversation with a friend or priest who might aid us in the process.  The Review might spur all manner of pursuits, research and conversation; that is part of </w:t>
      </w:r>
      <w:r w:rsidR="000F37BD">
        <w:rPr>
          <w:rFonts w:ascii="Book Antiqua" w:hAnsi="Book Antiqua"/>
          <w:sz w:val="24"/>
          <w:szCs w:val="24"/>
        </w:rPr>
        <w:t>its</w:t>
      </w:r>
      <w:r>
        <w:rPr>
          <w:rFonts w:ascii="Book Antiqua" w:hAnsi="Book Antiqua"/>
          <w:sz w:val="24"/>
          <w:szCs w:val="24"/>
        </w:rPr>
        <w:t xml:space="preserve"> genius.</w:t>
      </w:r>
    </w:p>
    <w:p w:rsidR="002322A5" w:rsidRDefault="00BB0F6A" w:rsidP="00BB0F6A">
      <w:pPr>
        <w:jc w:val="center"/>
        <w:rPr>
          <w:rFonts w:ascii="Book Antiqua" w:hAnsi="Book Antiqua"/>
          <w:sz w:val="24"/>
          <w:szCs w:val="24"/>
        </w:rPr>
      </w:pPr>
      <w:r>
        <w:rPr>
          <w:rFonts w:ascii="Book Antiqua" w:hAnsi="Book Antiqua"/>
          <w:sz w:val="24"/>
          <w:szCs w:val="24"/>
        </w:rPr>
        <w:lastRenderedPageBreak/>
        <w:t>Sorrow</w:t>
      </w:r>
    </w:p>
    <w:p w:rsidR="00BB0F6A" w:rsidRDefault="00BB0F6A" w:rsidP="00BB0F6A">
      <w:pPr>
        <w:rPr>
          <w:rFonts w:ascii="Book Antiqua" w:hAnsi="Book Antiqua"/>
          <w:sz w:val="24"/>
          <w:szCs w:val="24"/>
        </w:rPr>
      </w:pPr>
      <w:r w:rsidRPr="00BB0F6A">
        <w:rPr>
          <w:rFonts w:ascii="Book Antiqua" w:hAnsi="Book Antiqua"/>
          <w:sz w:val="24"/>
          <w:szCs w:val="24"/>
        </w:rPr>
        <w:t>Throughout our day we e</w:t>
      </w:r>
      <w:r>
        <w:rPr>
          <w:rFonts w:ascii="Book Antiqua" w:hAnsi="Book Antiqua"/>
          <w:sz w:val="24"/>
          <w:szCs w:val="24"/>
        </w:rPr>
        <w:t>xperience times of love and joy and</w:t>
      </w:r>
      <w:r w:rsidRPr="00BB0F6A">
        <w:rPr>
          <w:rFonts w:ascii="Book Antiqua" w:hAnsi="Book Antiqua"/>
          <w:sz w:val="24"/>
          <w:szCs w:val="24"/>
        </w:rPr>
        <w:t xml:space="preserve"> times of </w:t>
      </w:r>
      <w:r>
        <w:rPr>
          <w:rFonts w:ascii="Book Antiqua" w:hAnsi="Book Antiqua"/>
          <w:sz w:val="24"/>
          <w:szCs w:val="24"/>
        </w:rPr>
        <w:t>“</w:t>
      </w:r>
      <w:r w:rsidRPr="00BB0F6A">
        <w:rPr>
          <w:rFonts w:ascii="Book Antiqua" w:hAnsi="Book Antiqua"/>
          <w:sz w:val="24"/>
          <w:szCs w:val="24"/>
        </w:rPr>
        <w:t>sorrow,</w:t>
      </w:r>
      <w:r>
        <w:rPr>
          <w:rFonts w:ascii="Book Antiqua" w:hAnsi="Book Antiqua"/>
          <w:sz w:val="24"/>
          <w:szCs w:val="24"/>
        </w:rPr>
        <w:t>”</w:t>
      </w:r>
      <w:r w:rsidRPr="00BB0F6A">
        <w:rPr>
          <w:rFonts w:ascii="Book Antiqua" w:hAnsi="Book Antiqua"/>
          <w:sz w:val="24"/>
          <w:szCs w:val="24"/>
        </w:rPr>
        <w:t xml:space="preserve"> times when we’re disconcerted by certain actions or thoughts or words.  Each has something to</w:t>
      </w:r>
      <w:r>
        <w:rPr>
          <w:rFonts w:ascii="Book Antiqua" w:hAnsi="Book Antiqua"/>
          <w:sz w:val="24"/>
          <w:szCs w:val="24"/>
        </w:rPr>
        <w:t xml:space="preserve"> teach us.</w:t>
      </w:r>
      <w:r w:rsidRPr="00BB0F6A">
        <w:rPr>
          <w:rFonts w:ascii="Book Antiqua" w:hAnsi="Book Antiqua"/>
          <w:sz w:val="24"/>
          <w:szCs w:val="24"/>
        </w:rPr>
        <w:t xml:space="preserve"> </w:t>
      </w:r>
    </w:p>
    <w:p w:rsidR="00BB0F6A" w:rsidRPr="00BB0F6A" w:rsidRDefault="00BB0F6A" w:rsidP="00BB0F6A">
      <w:pPr>
        <w:rPr>
          <w:rFonts w:ascii="Book Antiqua" w:hAnsi="Book Antiqua"/>
          <w:sz w:val="24"/>
          <w:szCs w:val="24"/>
        </w:rPr>
      </w:pPr>
      <w:r w:rsidRPr="00BB0F6A">
        <w:rPr>
          <w:rFonts w:ascii="Book Antiqua" w:hAnsi="Book Antiqua"/>
          <w:sz w:val="24"/>
          <w:szCs w:val="24"/>
        </w:rPr>
        <w:t>Sorrow is the emotional equivalent of physical pain, an unpleasant experience that is actually a gift that highlights danger and/or deep connection.  A feeling of sorrow is a warning shot across our bow in the same way that a “yow” is your clue to remove your hand from th</w:t>
      </w:r>
      <w:r>
        <w:rPr>
          <w:rFonts w:ascii="Book Antiqua" w:hAnsi="Book Antiqua"/>
          <w:sz w:val="24"/>
          <w:szCs w:val="24"/>
        </w:rPr>
        <w:t>e element.  E</w:t>
      </w:r>
      <w:r w:rsidRPr="00BB0F6A">
        <w:rPr>
          <w:rFonts w:ascii="Book Antiqua" w:hAnsi="Book Antiqua"/>
          <w:sz w:val="24"/>
          <w:szCs w:val="24"/>
        </w:rPr>
        <w:t xml:space="preserve">ven deep existential sorrow about the </w:t>
      </w:r>
      <w:r>
        <w:rPr>
          <w:rFonts w:ascii="Book Antiqua" w:hAnsi="Book Antiqua"/>
          <w:sz w:val="24"/>
          <w:szCs w:val="24"/>
        </w:rPr>
        <w:t>“brokenness of things” generally in our world</w:t>
      </w:r>
      <w:r w:rsidRPr="00BB0F6A">
        <w:rPr>
          <w:rFonts w:ascii="Book Antiqua" w:hAnsi="Book Antiqua"/>
          <w:sz w:val="24"/>
          <w:szCs w:val="24"/>
        </w:rPr>
        <w:t xml:space="preserve"> is God’s way of getting </w:t>
      </w:r>
      <w:r>
        <w:rPr>
          <w:rFonts w:ascii="Book Antiqua" w:hAnsi="Book Antiqua"/>
          <w:sz w:val="24"/>
          <w:szCs w:val="24"/>
        </w:rPr>
        <w:t>our attention.</w:t>
      </w:r>
    </w:p>
    <w:p w:rsidR="00BB0F6A" w:rsidRDefault="00BB0F6A" w:rsidP="00BB0F6A">
      <w:pPr>
        <w:rPr>
          <w:rFonts w:ascii="Book Antiqua" w:hAnsi="Book Antiqua"/>
          <w:sz w:val="24"/>
          <w:szCs w:val="24"/>
        </w:rPr>
      </w:pPr>
      <w:r w:rsidRPr="00BB0F6A">
        <w:rPr>
          <w:rFonts w:ascii="Book Antiqua" w:hAnsi="Book Antiqua"/>
          <w:sz w:val="24"/>
          <w:szCs w:val="24"/>
        </w:rPr>
        <w:t xml:space="preserve">To not </w:t>
      </w:r>
      <w:r>
        <w:rPr>
          <w:rFonts w:ascii="Book Antiqua" w:hAnsi="Book Antiqua"/>
          <w:sz w:val="24"/>
          <w:szCs w:val="24"/>
        </w:rPr>
        <w:t xml:space="preserve">ever </w:t>
      </w:r>
      <w:r w:rsidRPr="00BB0F6A">
        <w:rPr>
          <w:rFonts w:ascii="Book Antiqua" w:hAnsi="Book Antiqua"/>
          <w:sz w:val="24"/>
          <w:szCs w:val="24"/>
        </w:rPr>
        <w:t>feel sorry or sorrowful is to live into less than we’re made for.  To be sorry for what we’ve done wrong is not the same thing as wa</w:t>
      </w:r>
      <w:r w:rsidR="0063077C">
        <w:rPr>
          <w:rFonts w:ascii="Book Antiqua" w:hAnsi="Book Antiqua"/>
          <w:sz w:val="24"/>
          <w:szCs w:val="24"/>
        </w:rPr>
        <w:t>llowing in guilt</w:t>
      </w:r>
      <w:r>
        <w:rPr>
          <w:rFonts w:ascii="Book Antiqua" w:hAnsi="Book Antiqua"/>
          <w:sz w:val="24"/>
          <w:szCs w:val="24"/>
        </w:rPr>
        <w:t xml:space="preserve"> but, rather, a recognition</w:t>
      </w:r>
      <w:r w:rsidRPr="00BB0F6A">
        <w:rPr>
          <w:rFonts w:ascii="Book Antiqua" w:hAnsi="Book Antiqua"/>
          <w:sz w:val="24"/>
          <w:szCs w:val="24"/>
        </w:rPr>
        <w:t xml:space="preserve"> that God desires to guide us towards wisdom, towards a life th</w:t>
      </w:r>
      <w:r>
        <w:rPr>
          <w:rFonts w:ascii="Book Antiqua" w:hAnsi="Book Antiqua"/>
          <w:sz w:val="24"/>
          <w:szCs w:val="24"/>
        </w:rPr>
        <w:t>at is the truly flourishing</w:t>
      </w:r>
      <w:r w:rsidRPr="00BB0F6A">
        <w:rPr>
          <w:rFonts w:ascii="Book Antiqua" w:hAnsi="Book Antiqua"/>
          <w:sz w:val="24"/>
          <w:szCs w:val="24"/>
        </w:rPr>
        <w:t xml:space="preserve">.  </w:t>
      </w:r>
    </w:p>
    <w:p w:rsidR="00BB0F6A" w:rsidRDefault="00BB0F6A">
      <w:pPr>
        <w:rPr>
          <w:rFonts w:ascii="Book Antiqua" w:hAnsi="Book Antiqua"/>
          <w:sz w:val="24"/>
          <w:szCs w:val="24"/>
        </w:rPr>
      </w:pPr>
      <w:r>
        <w:rPr>
          <w:rFonts w:ascii="Book Antiqua" w:hAnsi="Book Antiqua"/>
          <w:sz w:val="24"/>
          <w:szCs w:val="24"/>
        </w:rPr>
        <w:br w:type="page"/>
      </w:r>
    </w:p>
    <w:p w:rsidR="00BB0F6A" w:rsidRDefault="00BB0F6A" w:rsidP="00BB0F6A">
      <w:pPr>
        <w:jc w:val="center"/>
        <w:rPr>
          <w:rFonts w:ascii="Book Antiqua" w:hAnsi="Book Antiqua"/>
          <w:sz w:val="24"/>
          <w:szCs w:val="24"/>
        </w:rPr>
      </w:pPr>
      <w:r>
        <w:rPr>
          <w:rFonts w:ascii="Book Antiqua" w:hAnsi="Book Antiqua"/>
          <w:sz w:val="24"/>
          <w:szCs w:val="24"/>
        </w:rPr>
        <w:lastRenderedPageBreak/>
        <w:t>Receiving Forgiveness from God</w:t>
      </w:r>
    </w:p>
    <w:p w:rsidR="00BB0F6A" w:rsidRDefault="00BB0F6A" w:rsidP="00BB0F6A">
      <w:pPr>
        <w:rPr>
          <w:rFonts w:ascii="Book Antiqua" w:hAnsi="Book Antiqua"/>
          <w:sz w:val="24"/>
          <w:szCs w:val="24"/>
        </w:rPr>
      </w:pPr>
      <w:r w:rsidRPr="00BB0F6A">
        <w:rPr>
          <w:rFonts w:ascii="Book Antiqua" w:hAnsi="Book Antiqua"/>
          <w:sz w:val="24"/>
          <w:szCs w:val="24"/>
        </w:rPr>
        <w:t>It’s precisely because we are loved and held in our finite brokenness that we can confess our sins.  Because it is Love’s intention to transform our lowly estate into a palace of glory, confessing our sins is the furthest thing from self-flagellation but a flinging open of the windows of heaven, of light, of hope.</w:t>
      </w:r>
    </w:p>
    <w:p w:rsidR="00B477B1" w:rsidRDefault="00B477B1" w:rsidP="00BB0F6A">
      <w:pPr>
        <w:rPr>
          <w:rFonts w:ascii="Book Antiqua" w:hAnsi="Book Antiqua"/>
          <w:sz w:val="24"/>
          <w:szCs w:val="24"/>
        </w:rPr>
      </w:pPr>
      <w:r>
        <w:rPr>
          <w:rFonts w:ascii="Book Antiqua" w:hAnsi="Book Antiqua"/>
          <w:sz w:val="24"/>
          <w:szCs w:val="24"/>
        </w:rPr>
        <w:t>We confess our sins both of omission and commission because in doing so we open to the abundant life, new motivation, strength and cleared lines of communication.  We breathe our sins out and breathe in God’s forgiveness, God’s acceptance.  “You are my beloved Son, in whom I am well-pleased” God said to Jesus at his Baptism.  We are “in Christ” and therefore we claim those words as our own.</w:t>
      </w:r>
    </w:p>
    <w:p w:rsidR="00B477B1" w:rsidRDefault="00B477B1">
      <w:pPr>
        <w:rPr>
          <w:rFonts w:ascii="Book Antiqua" w:hAnsi="Book Antiqua"/>
          <w:sz w:val="24"/>
          <w:szCs w:val="24"/>
        </w:rPr>
      </w:pPr>
      <w:r>
        <w:rPr>
          <w:rFonts w:ascii="Book Antiqua" w:hAnsi="Book Antiqua"/>
          <w:sz w:val="24"/>
          <w:szCs w:val="24"/>
        </w:rPr>
        <w:br w:type="page"/>
      </w:r>
    </w:p>
    <w:p w:rsidR="00B477B1" w:rsidRDefault="00B477B1" w:rsidP="00B477B1">
      <w:pPr>
        <w:jc w:val="center"/>
        <w:rPr>
          <w:rFonts w:ascii="Book Antiqua" w:hAnsi="Book Antiqua"/>
          <w:sz w:val="24"/>
          <w:szCs w:val="24"/>
        </w:rPr>
      </w:pPr>
      <w:r>
        <w:rPr>
          <w:rFonts w:ascii="Book Antiqua" w:hAnsi="Book Antiqua"/>
          <w:sz w:val="24"/>
          <w:szCs w:val="24"/>
        </w:rPr>
        <w:lastRenderedPageBreak/>
        <w:t>Renewal: Grace for the Next Day</w:t>
      </w:r>
    </w:p>
    <w:p w:rsidR="00B477B1" w:rsidRPr="00B477B1" w:rsidRDefault="00B477B1" w:rsidP="00B477B1">
      <w:pPr>
        <w:rPr>
          <w:rFonts w:ascii="Book Antiqua" w:hAnsi="Book Antiqua"/>
          <w:sz w:val="24"/>
          <w:szCs w:val="24"/>
        </w:rPr>
      </w:pPr>
      <w:r w:rsidRPr="00B477B1">
        <w:rPr>
          <w:rFonts w:ascii="Book Antiqua" w:hAnsi="Book Antiqua"/>
          <w:sz w:val="24"/>
          <w:szCs w:val="24"/>
        </w:rPr>
        <w:t>The pattern of the Examen is to look back so we can see the present; just so the pattern of the Examen is a look back so that we can see the future.  We pray the Examen with the future in mind.  We pray the Examen because we want to live better, more joyfully, more fully with God in our lives.  We pray the Examen because we believe in progress.  We pray the Examen because progress only happens as spiritual practices inform and transform the way we live our daily lives.</w:t>
      </w:r>
    </w:p>
    <w:p w:rsidR="00B477B1" w:rsidRPr="00B477B1" w:rsidRDefault="00B477B1" w:rsidP="00B477B1">
      <w:pPr>
        <w:rPr>
          <w:rFonts w:ascii="Book Antiqua" w:hAnsi="Book Antiqua"/>
          <w:sz w:val="24"/>
          <w:szCs w:val="24"/>
        </w:rPr>
      </w:pPr>
      <w:r w:rsidRPr="00B477B1">
        <w:rPr>
          <w:rFonts w:ascii="Book Antiqua" w:hAnsi="Book Antiqua"/>
          <w:sz w:val="24"/>
          <w:szCs w:val="24"/>
        </w:rPr>
        <w:t xml:space="preserve">The fifth step is not merely asking for God’s grace the next day but a brief </w:t>
      </w:r>
      <w:r>
        <w:rPr>
          <w:rFonts w:ascii="Book Antiqua" w:hAnsi="Book Antiqua"/>
          <w:sz w:val="24"/>
          <w:szCs w:val="24"/>
        </w:rPr>
        <w:t>“</w:t>
      </w:r>
      <w:r w:rsidRPr="00B477B1">
        <w:rPr>
          <w:rFonts w:ascii="Book Antiqua" w:hAnsi="Book Antiqua"/>
          <w:sz w:val="24"/>
          <w:szCs w:val="24"/>
        </w:rPr>
        <w:t>pre-Examen</w:t>
      </w:r>
      <w:r>
        <w:rPr>
          <w:rFonts w:ascii="Book Antiqua" w:hAnsi="Book Antiqua"/>
          <w:sz w:val="24"/>
          <w:szCs w:val="24"/>
        </w:rPr>
        <w:t>”</w:t>
      </w:r>
      <w:r w:rsidRPr="00B477B1">
        <w:rPr>
          <w:rFonts w:ascii="Book Antiqua" w:hAnsi="Book Antiqua"/>
          <w:sz w:val="24"/>
          <w:szCs w:val="24"/>
        </w:rPr>
        <w:t xml:space="preserve"> of the next day.  Often, if we stop and think about</w:t>
      </w:r>
      <w:r>
        <w:rPr>
          <w:rFonts w:ascii="Book Antiqua" w:hAnsi="Book Antiqua"/>
          <w:sz w:val="24"/>
          <w:szCs w:val="24"/>
        </w:rPr>
        <w:t xml:space="preserve"> it, we have some sense what the next</w:t>
      </w:r>
      <w:r w:rsidRPr="00B477B1">
        <w:rPr>
          <w:rFonts w:ascii="Book Antiqua" w:hAnsi="Book Antiqua"/>
          <w:sz w:val="24"/>
          <w:szCs w:val="24"/>
        </w:rPr>
        <w:t xml:space="preserve"> day will hold.  In the fifth step we invite God’s favour, grace and mercy into those things we know will happen as well as into those a</w:t>
      </w:r>
      <w:r>
        <w:rPr>
          <w:rFonts w:ascii="Book Antiqua" w:hAnsi="Book Antiqua"/>
          <w:sz w:val="24"/>
          <w:szCs w:val="24"/>
        </w:rPr>
        <w:t>reas that have yet to unfold e</w:t>
      </w:r>
      <w:r w:rsidRPr="00B477B1">
        <w:rPr>
          <w:rFonts w:ascii="Book Antiqua" w:hAnsi="Book Antiqua"/>
          <w:sz w:val="24"/>
          <w:szCs w:val="24"/>
        </w:rPr>
        <w:t>.g. “with this person patience will be needed,” “with this case</w:t>
      </w:r>
      <w:r>
        <w:rPr>
          <w:rFonts w:ascii="Book Antiqua" w:hAnsi="Book Antiqua"/>
          <w:sz w:val="24"/>
          <w:szCs w:val="24"/>
        </w:rPr>
        <w:t>,</w:t>
      </w:r>
      <w:r w:rsidRPr="00B477B1">
        <w:rPr>
          <w:rFonts w:ascii="Book Antiqua" w:hAnsi="Book Antiqua"/>
          <w:sz w:val="24"/>
          <w:szCs w:val="24"/>
        </w:rPr>
        <w:t xml:space="preserve"> research needs to be fit in somewhere,” “these chores need to be completed.”  </w:t>
      </w:r>
    </w:p>
    <w:p w:rsidR="00B477B1" w:rsidRPr="00B477B1" w:rsidRDefault="00B477B1" w:rsidP="00B477B1">
      <w:pPr>
        <w:rPr>
          <w:rFonts w:ascii="Book Antiqua" w:hAnsi="Book Antiqua"/>
          <w:sz w:val="24"/>
          <w:szCs w:val="24"/>
        </w:rPr>
      </w:pPr>
      <w:r w:rsidRPr="00B477B1">
        <w:rPr>
          <w:rFonts w:ascii="Book Antiqua" w:hAnsi="Book Antiqua"/>
          <w:sz w:val="24"/>
          <w:szCs w:val="24"/>
        </w:rPr>
        <w:t>Looking ahead we realize we have plenty of choices and some tasks already chosen.  If, in looking ahead, we dread the next day, tha</w:t>
      </w:r>
      <w:r>
        <w:rPr>
          <w:rFonts w:ascii="Book Antiqua" w:hAnsi="Book Antiqua"/>
          <w:sz w:val="24"/>
          <w:szCs w:val="24"/>
        </w:rPr>
        <w:t>t already tells us something</w:t>
      </w:r>
      <w:r w:rsidRPr="00B477B1">
        <w:rPr>
          <w:rFonts w:ascii="Book Antiqua" w:hAnsi="Book Antiqua"/>
          <w:sz w:val="24"/>
          <w:szCs w:val="24"/>
        </w:rPr>
        <w:t>; let’s say</w:t>
      </w:r>
      <w:r>
        <w:rPr>
          <w:rFonts w:ascii="Book Antiqua" w:hAnsi="Book Antiqua"/>
          <w:sz w:val="24"/>
          <w:szCs w:val="24"/>
        </w:rPr>
        <w:t>,</w:t>
      </w:r>
      <w:r w:rsidRPr="00B477B1">
        <w:rPr>
          <w:rFonts w:ascii="Book Antiqua" w:hAnsi="Book Antiqua"/>
          <w:sz w:val="24"/>
          <w:szCs w:val="24"/>
        </w:rPr>
        <w:t xml:space="preserve"> for argument</w:t>
      </w:r>
      <w:r>
        <w:rPr>
          <w:rFonts w:ascii="Book Antiqua" w:hAnsi="Book Antiqua"/>
          <w:sz w:val="24"/>
          <w:szCs w:val="24"/>
        </w:rPr>
        <w:t>,</w:t>
      </w:r>
      <w:r w:rsidRPr="00B477B1">
        <w:rPr>
          <w:rFonts w:ascii="Book Antiqua" w:hAnsi="Book Antiqua"/>
          <w:sz w:val="24"/>
          <w:szCs w:val="24"/>
        </w:rPr>
        <w:t xml:space="preserve"> you’re going to be with someone who’s mean to you; or, maybe, you’ve taken on too much.  You might not be able to do something about this, though I’d argue the pre-</w:t>
      </w:r>
      <w:proofErr w:type="spellStart"/>
      <w:r w:rsidRPr="00B477B1">
        <w:rPr>
          <w:rFonts w:ascii="Book Antiqua" w:hAnsi="Book Antiqua"/>
          <w:sz w:val="24"/>
          <w:szCs w:val="24"/>
        </w:rPr>
        <w:t>examen</w:t>
      </w:r>
      <w:proofErr w:type="spellEnd"/>
      <w:r w:rsidRPr="00B477B1">
        <w:rPr>
          <w:rFonts w:ascii="Book Antiqua" w:hAnsi="Book Antiqua"/>
          <w:sz w:val="24"/>
          <w:szCs w:val="24"/>
        </w:rPr>
        <w:t xml:space="preserve"> is already doing something very important, but the biggest impact can come in the days that lie beyond the next day.</w:t>
      </w:r>
    </w:p>
    <w:p w:rsidR="00B477B1" w:rsidRDefault="00B477B1" w:rsidP="00B477B1">
      <w:pPr>
        <w:rPr>
          <w:rFonts w:ascii="Book Antiqua" w:hAnsi="Book Antiqua"/>
          <w:sz w:val="24"/>
          <w:szCs w:val="24"/>
        </w:rPr>
      </w:pPr>
      <w:r w:rsidRPr="00B477B1">
        <w:rPr>
          <w:rFonts w:ascii="Book Antiqua" w:hAnsi="Book Antiqua"/>
          <w:sz w:val="24"/>
          <w:szCs w:val="24"/>
        </w:rPr>
        <w:t xml:space="preserve">But perhaps your </w:t>
      </w:r>
      <w:r>
        <w:rPr>
          <w:rFonts w:ascii="Book Antiqua" w:hAnsi="Book Antiqua"/>
          <w:sz w:val="24"/>
          <w:szCs w:val="24"/>
        </w:rPr>
        <w:t>“</w:t>
      </w:r>
      <w:r w:rsidRPr="00B477B1">
        <w:rPr>
          <w:rFonts w:ascii="Book Antiqua" w:hAnsi="Book Antiqua"/>
          <w:sz w:val="24"/>
          <w:szCs w:val="24"/>
        </w:rPr>
        <w:t>pre-Examen</w:t>
      </w:r>
      <w:r>
        <w:rPr>
          <w:rFonts w:ascii="Book Antiqua" w:hAnsi="Book Antiqua"/>
          <w:sz w:val="24"/>
          <w:szCs w:val="24"/>
        </w:rPr>
        <w:t>”</w:t>
      </w:r>
      <w:r w:rsidRPr="00B477B1">
        <w:rPr>
          <w:rFonts w:ascii="Book Antiqua" w:hAnsi="Book Antiqua"/>
          <w:sz w:val="24"/>
          <w:szCs w:val="24"/>
        </w:rPr>
        <w:t xml:space="preserve"> opens a path for creativity!  Perhaps you can meet that mean person in a neutral </w:t>
      </w:r>
      <w:r w:rsidRPr="00B477B1">
        <w:rPr>
          <w:rFonts w:ascii="Book Antiqua" w:hAnsi="Book Antiqua"/>
          <w:sz w:val="24"/>
          <w:szCs w:val="24"/>
        </w:rPr>
        <w:lastRenderedPageBreak/>
        <w:t xml:space="preserve">environment, say, a coffee-shop, where his personality can’t dominate.  Perhaps a few activities can be rescheduled so that you live a more balanced day etc.  </w:t>
      </w:r>
    </w:p>
    <w:p w:rsidR="00B477B1" w:rsidRDefault="00B477B1" w:rsidP="00B477B1">
      <w:pPr>
        <w:rPr>
          <w:rFonts w:ascii="Book Antiqua" w:hAnsi="Book Antiqua"/>
          <w:sz w:val="24"/>
          <w:szCs w:val="24"/>
        </w:rPr>
      </w:pPr>
    </w:p>
    <w:p w:rsidR="00B477B1" w:rsidRPr="0063077C" w:rsidRDefault="00B477B1" w:rsidP="00B477B1">
      <w:pPr>
        <w:jc w:val="center"/>
        <w:rPr>
          <w:rFonts w:ascii="Book Antiqua" w:hAnsi="Book Antiqua"/>
          <w:b/>
          <w:sz w:val="24"/>
          <w:szCs w:val="24"/>
        </w:rPr>
      </w:pPr>
      <w:r w:rsidRPr="0063077C">
        <w:rPr>
          <w:rFonts w:ascii="Book Antiqua" w:hAnsi="Book Antiqua"/>
          <w:b/>
          <w:sz w:val="24"/>
          <w:szCs w:val="24"/>
        </w:rPr>
        <w:t>A Superb Way to Learn to Live Your Christian Identity</w:t>
      </w:r>
    </w:p>
    <w:p w:rsidR="00B477B1" w:rsidRPr="00B477B1" w:rsidRDefault="00B477B1" w:rsidP="00B477B1">
      <w:pPr>
        <w:rPr>
          <w:rFonts w:ascii="Book Antiqua" w:hAnsi="Book Antiqua"/>
          <w:sz w:val="24"/>
          <w:szCs w:val="24"/>
        </w:rPr>
      </w:pPr>
      <w:r>
        <w:rPr>
          <w:rFonts w:ascii="Book Antiqua" w:hAnsi="Book Antiqua"/>
          <w:sz w:val="24"/>
          <w:szCs w:val="24"/>
        </w:rPr>
        <w:t>The outline of the five steps leads me to a final “good news” moment</w:t>
      </w:r>
      <w:r w:rsidRPr="00B477B1">
        <w:rPr>
          <w:rFonts w:ascii="Book Antiqua" w:hAnsi="Book Antiqua"/>
          <w:sz w:val="24"/>
          <w:szCs w:val="24"/>
        </w:rPr>
        <w:t xml:space="preserve">.  </w:t>
      </w:r>
      <w:r w:rsidRPr="00B477B1">
        <w:rPr>
          <w:rFonts w:ascii="Book Antiqua" w:hAnsi="Book Antiqua"/>
          <w:b/>
          <w:i/>
          <w:sz w:val="24"/>
          <w:szCs w:val="24"/>
        </w:rPr>
        <w:t xml:space="preserve">The Examen is a superb way to live in freedom.  </w:t>
      </w:r>
      <w:r w:rsidRPr="00B477B1">
        <w:rPr>
          <w:rFonts w:ascii="Book Antiqua" w:hAnsi="Book Antiqua"/>
          <w:sz w:val="24"/>
          <w:szCs w:val="24"/>
        </w:rPr>
        <w:t>Creativity and freedom are hallmarks of human living in God’s Kingdom.  The feeling that everything is decided, that fate has thrown us to the world</w:t>
      </w:r>
      <w:r>
        <w:rPr>
          <w:rFonts w:ascii="Book Antiqua" w:hAnsi="Book Antiqua"/>
          <w:sz w:val="24"/>
          <w:szCs w:val="24"/>
        </w:rPr>
        <w:t>,</w:t>
      </w:r>
      <w:r w:rsidRPr="00B477B1">
        <w:rPr>
          <w:rFonts w:ascii="Book Antiqua" w:hAnsi="Book Antiqua"/>
          <w:sz w:val="24"/>
          <w:szCs w:val="24"/>
        </w:rPr>
        <w:t xml:space="preserve"> is a decidedly non-Christian perspective.  Praying the Examen will open you to greater freedom and creativity because you will find you’re cooperating with God in daily life, the author of our freedom and creative power.</w:t>
      </w:r>
    </w:p>
    <w:p w:rsidR="00B477B1" w:rsidRPr="009B71FA" w:rsidRDefault="00AB46E9" w:rsidP="00B477B1">
      <w:pPr>
        <w:rPr>
          <w:rFonts w:ascii="Book Antiqua" w:hAnsi="Book Antiqua"/>
          <w:sz w:val="24"/>
          <w:szCs w:val="24"/>
        </w:rPr>
      </w:pPr>
      <w:r>
        <w:rPr>
          <w:rFonts w:ascii="Book Antiqua" w:hAnsi="Book Antiqua"/>
          <w:sz w:val="24"/>
          <w:szCs w:val="24"/>
        </w:rPr>
        <w:t>I dare you to pray it for a month; you’ll be changed by your experience</w:t>
      </w:r>
      <w:r w:rsidR="00B477B1" w:rsidRPr="00B477B1">
        <w:rPr>
          <w:rFonts w:ascii="Book Antiqua" w:hAnsi="Book Antiqua"/>
          <w:sz w:val="24"/>
          <w:szCs w:val="24"/>
        </w:rPr>
        <w:t>.  Then</w:t>
      </w:r>
      <w:r>
        <w:rPr>
          <w:rFonts w:ascii="Book Antiqua" w:hAnsi="Book Antiqua"/>
          <w:sz w:val="24"/>
          <w:szCs w:val="24"/>
        </w:rPr>
        <w:t xml:space="preserve">, if you’re up for it, read a good on the Examen such as Timothy Gallagher’s </w:t>
      </w:r>
      <w:r>
        <w:rPr>
          <w:rFonts w:ascii="Book Antiqua" w:hAnsi="Book Antiqua"/>
          <w:i/>
          <w:sz w:val="24"/>
          <w:szCs w:val="24"/>
        </w:rPr>
        <w:t xml:space="preserve">The Examen Prayer.  </w:t>
      </w:r>
      <w:r>
        <w:rPr>
          <w:rFonts w:ascii="Book Antiqua" w:hAnsi="Book Antiqua"/>
          <w:sz w:val="24"/>
          <w:szCs w:val="24"/>
        </w:rPr>
        <w:t>You will have acquired a prayer pattern that,</w:t>
      </w:r>
      <w:r w:rsidR="00B477B1" w:rsidRPr="00B477B1">
        <w:rPr>
          <w:rFonts w:ascii="Book Antiqua" w:hAnsi="Book Antiqua"/>
          <w:sz w:val="24"/>
          <w:szCs w:val="24"/>
        </w:rPr>
        <w:t xml:space="preserve"> along with participating in corporate Eucharist</w:t>
      </w:r>
      <w:r>
        <w:rPr>
          <w:rFonts w:ascii="Book Antiqua" w:hAnsi="Book Antiqua"/>
          <w:sz w:val="24"/>
          <w:szCs w:val="24"/>
        </w:rPr>
        <w:t>, will open God’s presence in the world and in your life</w:t>
      </w:r>
      <w:r w:rsidR="00B477B1" w:rsidRPr="00B477B1">
        <w:rPr>
          <w:rFonts w:ascii="Book Antiqua" w:hAnsi="Book Antiqua"/>
          <w:sz w:val="24"/>
          <w:szCs w:val="24"/>
        </w:rPr>
        <w:t xml:space="preserve"> in a marvellous way</w:t>
      </w:r>
      <w:r>
        <w:rPr>
          <w:rFonts w:ascii="Book Antiqua" w:hAnsi="Book Antiqua"/>
          <w:sz w:val="24"/>
          <w:szCs w:val="24"/>
        </w:rPr>
        <w:t>.</w:t>
      </w:r>
    </w:p>
    <w:sectPr w:rsidR="00B477B1" w:rsidRPr="009B71FA" w:rsidSect="006D3270">
      <w:pgSz w:w="792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6F" w:rsidRDefault="0022496F" w:rsidP="00460458">
      <w:pPr>
        <w:spacing w:after="0" w:line="240" w:lineRule="auto"/>
      </w:pPr>
      <w:r>
        <w:separator/>
      </w:r>
    </w:p>
  </w:endnote>
  <w:endnote w:type="continuationSeparator" w:id="0">
    <w:p w:rsidR="0022496F" w:rsidRDefault="0022496F" w:rsidP="0046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6F" w:rsidRDefault="0022496F" w:rsidP="00460458">
      <w:pPr>
        <w:spacing w:after="0" w:line="240" w:lineRule="auto"/>
      </w:pPr>
      <w:r>
        <w:separator/>
      </w:r>
    </w:p>
  </w:footnote>
  <w:footnote w:type="continuationSeparator" w:id="0">
    <w:p w:rsidR="0022496F" w:rsidRDefault="0022496F" w:rsidP="00460458">
      <w:pPr>
        <w:spacing w:after="0" w:line="240" w:lineRule="auto"/>
      </w:pPr>
      <w:r>
        <w:continuationSeparator/>
      </w:r>
    </w:p>
  </w:footnote>
  <w:footnote w:id="1">
    <w:p w:rsidR="00460458" w:rsidRPr="00460458" w:rsidRDefault="00460458">
      <w:pPr>
        <w:pStyle w:val="FootnoteText"/>
        <w:rPr>
          <w:sz w:val="16"/>
        </w:rPr>
      </w:pPr>
      <w:r>
        <w:rPr>
          <w:rStyle w:val="FootnoteReference"/>
        </w:rPr>
        <w:footnoteRef/>
      </w:r>
      <w:r>
        <w:t xml:space="preserve"> </w:t>
      </w:r>
      <w:r>
        <w:rPr>
          <w:sz w:val="16"/>
        </w:rPr>
        <w:t xml:space="preserve">Father Almighty, Creator of Heaven and Earth, establish your Kingdom among us.  Jesus Christ, Son of the Living God, have mercy on me a sinner.  Holy Spirit, Breath of God, renew me and </w:t>
      </w:r>
      <w:proofErr w:type="gramStart"/>
      <w:r>
        <w:rPr>
          <w:sz w:val="16"/>
        </w:rPr>
        <w:t>all the</w:t>
      </w:r>
      <w:proofErr w:type="gramEnd"/>
      <w:r>
        <w:rPr>
          <w:sz w:val="16"/>
        </w:rPr>
        <w:t xml:space="preserve"> world.</w:t>
      </w:r>
    </w:p>
  </w:footnote>
  <w:footnote w:id="2">
    <w:p w:rsidR="001602FA" w:rsidRPr="001602FA" w:rsidRDefault="001602FA">
      <w:pPr>
        <w:pStyle w:val="FootnoteText"/>
      </w:pPr>
      <w:r>
        <w:rPr>
          <w:rStyle w:val="FootnoteReference"/>
        </w:rPr>
        <w:footnoteRef/>
      </w:r>
      <w:r>
        <w:t xml:space="preserve"> </w:t>
      </w:r>
      <w:r w:rsidRPr="001602FA">
        <w:rPr>
          <w:sz w:val="16"/>
          <w:szCs w:val="16"/>
        </w:rPr>
        <w:t xml:space="preserve">For those looking for a simplified (secularized?) version of this practice called “A Simple Ritual for Harried Managers (and Popes)” see the following link from </w:t>
      </w:r>
      <w:r w:rsidRPr="001602FA">
        <w:rPr>
          <w:i/>
          <w:sz w:val="16"/>
          <w:szCs w:val="16"/>
        </w:rPr>
        <w:t xml:space="preserve">Harvard Business Review </w:t>
      </w:r>
      <w:r w:rsidRPr="001602FA">
        <w:rPr>
          <w:sz w:val="16"/>
          <w:szCs w:val="16"/>
        </w:rPr>
        <w:t>http://bit.ly/WC9lyl</w:t>
      </w:r>
    </w:p>
  </w:footnote>
  <w:footnote w:id="3">
    <w:p w:rsidR="001602FA" w:rsidRPr="001602FA" w:rsidRDefault="001602FA">
      <w:pPr>
        <w:pStyle w:val="FootnoteText"/>
        <w:rPr>
          <w:sz w:val="16"/>
          <w:szCs w:val="16"/>
        </w:rPr>
      </w:pPr>
      <w:r>
        <w:rPr>
          <w:rStyle w:val="FootnoteReference"/>
        </w:rPr>
        <w:footnoteRef/>
      </w:r>
      <w:r>
        <w:t xml:space="preserve"> </w:t>
      </w:r>
      <w:r w:rsidR="0063077C">
        <w:rPr>
          <w:sz w:val="16"/>
          <w:szCs w:val="16"/>
        </w:rPr>
        <w:t>See Paul’s speech to the Athenians in Acts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1870"/>
    <w:multiLevelType w:val="hybridMultilevel"/>
    <w:tmpl w:val="51D25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85"/>
    <w:rsid w:val="00057AE9"/>
    <w:rsid w:val="000F37BD"/>
    <w:rsid w:val="00114596"/>
    <w:rsid w:val="001602FA"/>
    <w:rsid w:val="00170320"/>
    <w:rsid w:val="001A600D"/>
    <w:rsid w:val="001E725F"/>
    <w:rsid w:val="0022496F"/>
    <w:rsid w:val="002322A5"/>
    <w:rsid w:val="003A41B0"/>
    <w:rsid w:val="003B6685"/>
    <w:rsid w:val="003F4104"/>
    <w:rsid w:val="00407FD3"/>
    <w:rsid w:val="00460458"/>
    <w:rsid w:val="004D3C39"/>
    <w:rsid w:val="0050244A"/>
    <w:rsid w:val="0063077C"/>
    <w:rsid w:val="006D3270"/>
    <w:rsid w:val="007735BE"/>
    <w:rsid w:val="00784E18"/>
    <w:rsid w:val="008A052C"/>
    <w:rsid w:val="009449A1"/>
    <w:rsid w:val="00970AA7"/>
    <w:rsid w:val="00976ADF"/>
    <w:rsid w:val="009B71FA"/>
    <w:rsid w:val="009E3843"/>
    <w:rsid w:val="00AB46E9"/>
    <w:rsid w:val="00B477B1"/>
    <w:rsid w:val="00BB0F6A"/>
    <w:rsid w:val="00D77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B0"/>
    <w:pPr>
      <w:ind w:left="720"/>
      <w:contextualSpacing/>
    </w:pPr>
  </w:style>
  <w:style w:type="paragraph" w:styleId="FootnoteText">
    <w:name w:val="footnote text"/>
    <w:basedOn w:val="Normal"/>
    <w:link w:val="FootnoteTextChar"/>
    <w:uiPriority w:val="99"/>
    <w:semiHidden/>
    <w:unhideWhenUsed/>
    <w:rsid w:val="00460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58"/>
    <w:rPr>
      <w:sz w:val="20"/>
      <w:szCs w:val="20"/>
    </w:rPr>
  </w:style>
  <w:style w:type="character" w:styleId="FootnoteReference">
    <w:name w:val="footnote reference"/>
    <w:basedOn w:val="DefaultParagraphFont"/>
    <w:uiPriority w:val="99"/>
    <w:semiHidden/>
    <w:unhideWhenUsed/>
    <w:rsid w:val="00460458"/>
    <w:rPr>
      <w:vertAlign w:val="superscript"/>
    </w:rPr>
  </w:style>
  <w:style w:type="paragraph" w:styleId="BalloonText">
    <w:name w:val="Balloon Text"/>
    <w:basedOn w:val="Normal"/>
    <w:link w:val="BalloonTextChar"/>
    <w:uiPriority w:val="99"/>
    <w:semiHidden/>
    <w:unhideWhenUsed/>
    <w:rsid w:val="006D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B0"/>
    <w:pPr>
      <w:ind w:left="720"/>
      <w:contextualSpacing/>
    </w:pPr>
  </w:style>
  <w:style w:type="paragraph" w:styleId="FootnoteText">
    <w:name w:val="footnote text"/>
    <w:basedOn w:val="Normal"/>
    <w:link w:val="FootnoteTextChar"/>
    <w:uiPriority w:val="99"/>
    <w:semiHidden/>
    <w:unhideWhenUsed/>
    <w:rsid w:val="00460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58"/>
    <w:rPr>
      <w:sz w:val="20"/>
      <w:szCs w:val="20"/>
    </w:rPr>
  </w:style>
  <w:style w:type="character" w:styleId="FootnoteReference">
    <w:name w:val="footnote reference"/>
    <w:basedOn w:val="DefaultParagraphFont"/>
    <w:uiPriority w:val="99"/>
    <w:semiHidden/>
    <w:unhideWhenUsed/>
    <w:rsid w:val="00460458"/>
    <w:rPr>
      <w:vertAlign w:val="superscript"/>
    </w:rPr>
  </w:style>
  <w:style w:type="paragraph" w:styleId="BalloonText">
    <w:name w:val="Balloon Text"/>
    <w:basedOn w:val="Normal"/>
    <w:link w:val="BalloonTextChar"/>
    <w:uiPriority w:val="99"/>
    <w:semiHidden/>
    <w:unhideWhenUsed/>
    <w:rsid w:val="006D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11C5-6A3E-43B9-B21E-11C167D0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2015-06-03T22:58:00Z</cp:lastPrinted>
  <dcterms:created xsi:type="dcterms:W3CDTF">2013-04-21T16:25:00Z</dcterms:created>
  <dcterms:modified xsi:type="dcterms:W3CDTF">2016-04-14T22:23:00Z</dcterms:modified>
</cp:coreProperties>
</file>